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黑体" w:eastAsia="黑体"/>
          <w:sz w:val="30"/>
        </w:rPr>
      </w:pPr>
      <w:r>
        <w:rPr>
          <w:rFonts w:hint="eastAsia" w:ascii="Arial" w:hAnsi="Arial" w:cs="Arial"/>
          <w:color w:val="333333"/>
          <w:kern w:val="0"/>
          <w:szCs w:val="21"/>
        </w:rPr>
        <w:t>　　</w:t>
      </w:r>
      <w:r>
        <w:rPr>
          <w:rFonts w:hint="eastAsia" w:ascii="仿宋_GB2312" w:eastAsia="仿宋_GB2312"/>
          <w:color w:val="FF0000"/>
          <w:sz w:val="30"/>
          <w:szCs w:val="30"/>
        </w:rPr>
        <w:t>注</w:t>
      </w:r>
      <w:r>
        <w:rPr>
          <w:rFonts w:hint="eastAsia" w:ascii="仿宋_GB2312" w:eastAsia="仿宋_GB2312"/>
          <w:color w:val="0000FF"/>
          <w:sz w:val="30"/>
          <w:szCs w:val="30"/>
        </w:rPr>
        <w:t>：暂按此序装订，若有调整，另行通知（为方便调整，请采用活页模式装订）！</w:t>
      </w:r>
    </w:p>
    <w:p>
      <w:pPr>
        <w:widowControl/>
        <w:shd w:val="clear" w:color="auto" w:fill="FDFDFD"/>
        <w:spacing w:line="375" w:lineRule="atLeast"/>
        <w:jc w:val="left"/>
        <w:rPr>
          <w:rFonts w:ascii="Arial" w:hAnsi="Arial" w:cs="Arial"/>
          <w:color w:val="333333"/>
          <w:kern w:val="0"/>
          <w:szCs w:val="21"/>
        </w:rPr>
      </w:pPr>
    </w:p>
    <w:p>
      <w:pPr>
        <w:widowControl/>
        <w:shd w:val="clear" w:color="auto" w:fill="FDFDFD"/>
        <w:spacing w:line="375" w:lineRule="atLeast"/>
        <w:jc w:val="left"/>
        <w:rPr>
          <w:rFonts w:ascii="Arial" w:hAnsi="Arial" w:cs="Arial"/>
          <w:color w:val="333333"/>
          <w:kern w:val="0"/>
          <w:szCs w:val="21"/>
        </w:rPr>
      </w:pP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、证书复印件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1.学历证书复印件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2.专业技术资格证书复印件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3.会计从业资格证书复印件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4.全国高级会计师资格考试合格证书复印件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专业技术职务聘书复印件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二、各类表格、证明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.《破格人员资格审查表》,破格人员提供,否则无需之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《非本专业职务改报转评、晋升本专业职务审批表》,转评人员提供,否则无需之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.《公示证明》,要求如其它各系列(专业)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.《申报专业技术任职资格诚信承诺书》,要求如其它各系列(专业)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.其他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三、专业论文、论著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1.专业论文、论著原件或复印件（论著只需有作者本人姓名的封面和前言的复印件）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2.获奖论文、论著证书复印件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四、反映个人专业能力业绩的材料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五、任现职以来获得的专业奖励证书复印件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六、任现职以来获得的其他奖励证书复印件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七、任现职以来参加继续教育培训证书复印件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八、任现职以来的专业工作总结（3000字以上）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注：以上申报人没有的项目可不填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二、下列人员还需提交以下材料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从机关到企事业单位从事专业技术工作的人员，需提交省职改办审批同意的破格审批表，同时提供证明其原公务员身份和到事业单位工作的任职通知复印件，均需单位加盖公章、证明人签字。</w:t>
      </w:r>
    </w:p>
    <w:p>
      <w:pPr>
        <w:widowControl/>
        <w:shd w:val="clear" w:color="auto" w:fill="FDFDFD"/>
        <w:spacing w:line="37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　　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从国外引进的高层次人才，需提交省职改办审批同意的破格审批表，同时提交用人单位引进、调入文件复印件，单位加盖公章、证明人签字。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C2A"/>
    <w:rsid w:val="003A3A06"/>
    <w:rsid w:val="003C517D"/>
    <w:rsid w:val="00416590"/>
    <w:rsid w:val="00542B82"/>
    <w:rsid w:val="007F0DB0"/>
    <w:rsid w:val="0082224E"/>
    <w:rsid w:val="008D7815"/>
    <w:rsid w:val="00C34C2A"/>
    <w:rsid w:val="00E743D0"/>
    <w:rsid w:val="00EE70F8"/>
    <w:rsid w:val="00F15FCD"/>
    <w:rsid w:val="050657B9"/>
    <w:rsid w:val="175D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118</Words>
  <Characters>677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2015-01-12T07:27:00Z</dcterms:created>
  <dc:creator>User</dc:creator>
  <cp:lastModifiedBy>linjin</cp:lastModifiedBy>
  <dcterms:modified xsi:type="dcterms:W3CDTF">2019-12-20T02:40:49Z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