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2E" w:rsidRDefault="00E32AE7">
      <w:pPr>
        <w:spacing w:line="0" w:lineRule="atLeast"/>
        <w:rPr>
          <w:rFonts w:ascii="Arial" w:hAnsi="Calibri"/>
          <w:color w:val="FF0000"/>
          <w:sz w:val="2"/>
          <w:szCs w:val="22"/>
        </w:rPr>
      </w:pPr>
      <w:bookmarkStart w:id="0" w:name="br1"/>
      <w:bookmarkStart w:id="1" w:name="_GoBack"/>
      <w:bookmarkEnd w:id="0"/>
      <w:bookmarkEnd w:id="1"/>
      <w:r>
        <w:rPr>
          <w:rFonts w:ascii="Arial" w:hAnsi="Calibri"/>
          <w:color w:val="FF0000"/>
          <w:sz w:val="2"/>
          <w:szCs w:val="22"/>
        </w:rPr>
        <w:t xml:space="preserve"> </w:t>
      </w:r>
    </w:p>
    <w:p w:rsidR="00381E2E" w:rsidRPr="002A6411" w:rsidRDefault="00381E2E">
      <w:pPr>
        <w:framePr w:w="1368" w:wrap="around" w:hAnchor="text" w:x="1800" w:y="1585"/>
        <w:widowControl w:val="0"/>
        <w:autoSpaceDE w:val="0"/>
        <w:autoSpaceDN w:val="0"/>
        <w:spacing w:line="313" w:lineRule="exact"/>
        <w:rPr>
          <w:rFonts w:eastAsiaTheme="minorEastAsia" w:hAnsi="Calibri" w:hint="eastAsia"/>
          <w:color w:val="000000"/>
          <w:sz w:val="30"/>
          <w:szCs w:val="22"/>
          <w:lang w:eastAsia="zh-CN"/>
        </w:rPr>
      </w:pPr>
    </w:p>
    <w:p w:rsidR="00381E2E" w:rsidRDefault="00E32AE7">
      <w:pPr>
        <w:framePr w:w="8544" w:wrap="around" w:hAnchor="text" w:x="1805" w:y="2222"/>
        <w:widowControl w:val="0"/>
        <w:autoSpaceDE w:val="0"/>
        <w:autoSpaceDN w:val="0"/>
        <w:spacing w:line="582" w:lineRule="exact"/>
        <w:rPr>
          <w:rFonts w:hAnsi="Calibri"/>
          <w:color w:val="000000"/>
          <w:sz w:val="44"/>
          <w:szCs w:val="22"/>
        </w:rPr>
      </w:pPr>
      <w:proofErr w:type="spellStart"/>
      <w:r>
        <w:rPr>
          <w:rFonts w:ascii="RPOFUF+STZhongsong" w:hAnsi="RPOFUF+STZhongsong" w:cs="RPOFUF+STZhongsong"/>
          <w:color w:val="000000"/>
          <w:sz w:val="44"/>
          <w:szCs w:val="22"/>
        </w:rPr>
        <w:t>中南民族大学</w:t>
      </w:r>
      <w:proofErr w:type="spellEnd"/>
      <w:r>
        <w:rPr>
          <w:rFonts w:hAnsi="Calibri"/>
          <w:color w:val="000000"/>
          <w:spacing w:val="-27"/>
          <w:sz w:val="44"/>
          <w:szCs w:val="22"/>
        </w:rPr>
        <w:t xml:space="preserve"> </w:t>
      </w:r>
      <w:r>
        <w:rPr>
          <w:rFonts w:ascii="RPOFUF+STZhongsong" w:hAnsi="Calibri"/>
          <w:color w:val="000000"/>
          <w:spacing w:val="1"/>
          <w:sz w:val="44"/>
          <w:szCs w:val="22"/>
        </w:rPr>
        <w:t>202</w:t>
      </w:r>
      <w:r>
        <w:rPr>
          <w:rFonts w:ascii="RPOFUF+STZhongsong" w:eastAsia="宋体" w:hAnsi="Calibri" w:hint="eastAsia"/>
          <w:color w:val="000000"/>
          <w:spacing w:val="1"/>
          <w:sz w:val="44"/>
          <w:szCs w:val="22"/>
          <w:lang w:eastAsia="zh-CN"/>
        </w:rPr>
        <w:t>1</w:t>
      </w:r>
      <w:r>
        <w:rPr>
          <w:rFonts w:hAnsi="Calibri"/>
          <w:color w:val="000000"/>
          <w:spacing w:val="-28"/>
          <w:sz w:val="44"/>
          <w:szCs w:val="22"/>
        </w:rPr>
        <w:t xml:space="preserve"> </w:t>
      </w:r>
      <w:proofErr w:type="spellStart"/>
      <w:r>
        <w:rPr>
          <w:rFonts w:ascii="RPOFUF+STZhongsong" w:hAnsi="RPOFUF+STZhongsong" w:cs="RPOFUF+STZhongsong"/>
          <w:color w:val="000000"/>
          <w:spacing w:val="1"/>
          <w:sz w:val="44"/>
          <w:szCs w:val="22"/>
        </w:rPr>
        <w:t>年硕士研究生入学考试</w:t>
      </w:r>
      <w:proofErr w:type="spellEnd"/>
    </w:p>
    <w:p w:rsidR="00381E2E" w:rsidRDefault="00E32AE7">
      <w:pPr>
        <w:framePr w:w="4202" w:wrap="around" w:hAnchor="text" w:x="3972" w:y="3158"/>
        <w:widowControl w:val="0"/>
        <w:autoSpaceDE w:val="0"/>
        <w:autoSpaceDN w:val="0"/>
        <w:spacing w:line="582" w:lineRule="exact"/>
        <w:rPr>
          <w:rFonts w:hAnsi="Calibri"/>
          <w:color w:val="000000"/>
          <w:sz w:val="44"/>
          <w:szCs w:val="22"/>
        </w:rPr>
      </w:pPr>
      <w:proofErr w:type="spellStart"/>
      <w:r>
        <w:rPr>
          <w:rFonts w:ascii="RPOFUF+STZhongsong" w:hAnsi="RPOFUF+STZhongsong" w:cs="RPOFUF+STZhongsong"/>
          <w:color w:val="000000"/>
          <w:sz w:val="44"/>
          <w:szCs w:val="22"/>
        </w:rPr>
        <w:t>自命题科目考试大纲</w:t>
      </w:r>
      <w:proofErr w:type="spellEnd"/>
    </w:p>
    <w:p w:rsidR="00381E2E" w:rsidRPr="00225CB5" w:rsidRDefault="00381E2E">
      <w:pPr>
        <w:framePr w:w="1519" w:wrap="around" w:hAnchor="text" w:x="5314" w:y="4072"/>
        <w:widowControl w:val="0"/>
        <w:autoSpaceDE w:val="0"/>
        <w:autoSpaceDN w:val="0"/>
        <w:spacing w:line="319" w:lineRule="exact"/>
        <w:rPr>
          <w:rFonts w:eastAsiaTheme="minorEastAsia" w:hAnsi="Calibri"/>
          <w:color w:val="000000"/>
          <w:sz w:val="32"/>
          <w:szCs w:val="22"/>
          <w:lang w:eastAsia="zh-CN"/>
        </w:rPr>
      </w:pPr>
    </w:p>
    <w:p w:rsidR="00381E2E" w:rsidRDefault="00E32AE7">
      <w:pPr>
        <w:framePr w:w="3773" w:wrap="around" w:hAnchor="text" w:x="2441" w:y="469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</w:rPr>
      </w:pPr>
      <w:proofErr w:type="spellStart"/>
      <w:r>
        <w:rPr>
          <w:rFonts w:ascii="仿宋" w:hAnsi="仿宋" w:cs="仿宋"/>
          <w:color w:val="000000"/>
          <w:spacing w:val="1"/>
          <w:sz w:val="32"/>
          <w:szCs w:val="22"/>
        </w:rPr>
        <w:t>科目名称：艺术理论基础</w:t>
      </w:r>
      <w:proofErr w:type="spellEnd"/>
    </w:p>
    <w:p w:rsidR="00381E2E" w:rsidRDefault="00E32AE7">
      <w:pPr>
        <w:framePr w:w="2329" w:wrap="around" w:hAnchor="text" w:x="2441" w:y="532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</w:rPr>
      </w:pPr>
      <w:r>
        <w:rPr>
          <w:rFonts w:ascii="仿宋" w:hAnsi="仿宋" w:cs="仿宋"/>
          <w:color w:val="000000"/>
          <w:spacing w:val="1"/>
          <w:sz w:val="32"/>
          <w:szCs w:val="22"/>
        </w:rPr>
        <w:t>科目代码：631</w:t>
      </w:r>
    </w:p>
    <w:p w:rsidR="00381E2E" w:rsidRDefault="00E32AE7">
      <w:pPr>
        <w:framePr w:w="8714" w:wrap="around" w:hAnchor="text" w:x="1800" w:y="5944"/>
        <w:widowControl w:val="0"/>
        <w:autoSpaceDE w:val="0"/>
        <w:autoSpaceDN w:val="0"/>
        <w:spacing w:line="319" w:lineRule="exact"/>
        <w:ind w:left="641"/>
        <w:rPr>
          <w:rFonts w:hAnsi="Calibri"/>
          <w:color w:val="000000"/>
          <w:sz w:val="32"/>
          <w:szCs w:val="22"/>
        </w:rPr>
      </w:pPr>
      <w:proofErr w:type="spellStart"/>
      <w:r>
        <w:rPr>
          <w:rFonts w:ascii="仿宋" w:hAnsi="仿宋" w:cs="仿宋"/>
          <w:color w:val="000000"/>
          <w:spacing w:val="-10"/>
          <w:sz w:val="32"/>
          <w:szCs w:val="22"/>
        </w:rPr>
        <w:t>适用学科（类别）专业（领域</w:t>
      </w:r>
      <w:proofErr w:type="spellEnd"/>
      <w:r>
        <w:rPr>
          <w:rFonts w:ascii="仿宋" w:hAnsi="仿宋" w:cs="仿宋"/>
          <w:color w:val="000000"/>
          <w:spacing w:val="-10"/>
          <w:sz w:val="32"/>
          <w:szCs w:val="22"/>
        </w:rPr>
        <w:t>）:</w:t>
      </w:r>
      <w:r>
        <w:rPr>
          <w:rFonts w:hAnsi="Calibri"/>
          <w:color w:val="000000"/>
          <w:spacing w:val="12"/>
          <w:sz w:val="32"/>
          <w:szCs w:val="22"/>
        </w:rPr>
        <w:t xml:space="preserve"> </w:t>
      </w:r>
      <w:r>
        <w:rPr>
          <w:rFonts w:ascii="仿宋" w:hAnsi="Calibri"/>
          <w:color w:val="000000"/>
          <w:spacing w:val="2"/>
          <w:sz w:val="32"/>
          <w:szCs w:val="22"/>
        </w:rPr>
        <w:t>1351</w:t>
      </w:r>
      <w:r>
        <w:rPr>
          <w:rFonts w:hAnsi="Calibri"/>
          <w:color w:val="000000"/>
          <w:spacing w:val="-2"/>
          <w:sz w:val="32"/>
          <w:szCs w:val="22"/>
        </w:rPr>
        <w:t xml:space="preserve"> </w:t>
      </w:r>
      <w:proofErr w:type="spellStart"/>
      <w:r>
        <w:rPr>
          <w:rFonts w:ascii="仿宋" w:hAnsi="仿宋" w:cs="仿宋"/>
          <w:color w:val="000000"/>
          <w:spacing w:val="-4"/>
          <w:sz w:val="32"/>
          <w:szCs w:val="22"/>
        </w:rPr>
        <w:t>艺术硕士，包括</w:t>
      </w:r>
      <w:proofErr w:type="spellEnd"/>
      <w:r>
        <w:rPr>
          <w:rFonts w:ascii="仿宋" w:hAnsi="仿宋" w:cs="仿宋"/>
          <w:color w:val="000000"/>
          <w:spacing w:val="-4"/>
          <w:sz w:val="32"/>
          <w:szCs w:val="22"/>
        </w:rPr>
        <w:t>：</w:t>
      </w:r>
    </w:p>
    <w:p w:rsidR="00381E2E" w:rsidRDefault="00E32AE7" w:rsidP="00225CB5">
      <w:pPr>
        <w:framePr w:w="8714" w:wrap="around" w:hAnchor="text" w:x="1800" w:y="5944"/>
        <w:widowControl w:val="0"/>
        <w:autoSpaceDE w:val="0"/>
        <w:autoSpaceDN w:val="0"/>
        <w:spacing w:before="305" w:line="319" w:lineRule="exact"/>
        <w:rPr>
          <w:rFonts w:hAnsi="Calibri"/>
          <w:color w:val="000000"/>
          <w:sz w:val="32"/>
          <w:szCs w:val="22"/>
        </w:rPr>
      </w:pPr>
      <w:r>
        <w:rPr>
          <w:rFonts w:ascii="仿宋" w:hAnsi="Calibri"/>
          <w:color w:val="000000"/>
          <w:spacing w:val="1"/>
          <w:sz w:val="32"/>
          <w:szCs w:val="22"/>
        </w:rPr>
        <w:t>135101</w:t>
      </w:r>
      <w:r>
        <w:rPr>
          <w:rFonts w:hAnsi="Calibri"/>
          <w:color w:val="000000"/>
          <w:spacing w:val="83"/>
          <w:sz w:val="32"/>
          <w:szCs w:val="22"/>
        </w:rPr>
        <w:t xml:space="preserve"> </w:t>
      </w:r>
      <w:r>
        <w:rPr>
          <w:rFonts w:ascii="仿宋" w:hAnsi="仿宋" w:cs="仿宋"/>
          <w:color w:val="000000"/>
          <w:spacing w:val="2"/>
          <w:sz w:val="32"/>
          <w:szCs w:val="22"/>
        </w:rPr>
        <w:t>音乐、135106</w:t>
      </w:r>
      <w:r>
        <w:rPr>
          <w:rFonts w:hAnsi="Calibri"/>
          <w:color w:val="000000"/>
          <w:sz w:val="32"/>
          <w:szCs w:val="22"/>
        </w:rPr>
        <w:t xml:space="preserve"> </w:t>
      </w:r>
      <w:proofErr w:type="spellStart"/>
      <w:r>
        <w:rPr>
          <w:rFonts w:ascii="仿宋" w:hAnsi="仿宋" w:cs="仿宋"/>
          <w:color w:val="000000"/>
          <w:spacing w:val="2"/>
          <w:sz w:val="32"/>
          <w:szCs w:val="22"/>
        </w:rPr>
        <w:t>舞蹈</w:t>
      </w:r>
      <w:proofErr w:type="spellEnd"/>
    </w:p>
    <w:p w:rsidR="00381E2E" w:rsidRDefault="00E32AE7">
      <w:pPr>
        <w:framePr w:w="7627" w:wrap="around" w:hAnchor="text" w:x="2441" w:y="781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</w:rPr>
      </w:pPr>
      <w:r>
        <w:rPr>
          <w:rFonts w:ascii="仿宋" w:hAnsi="仿宋" w:cs="仿宋"/>
          <w:color w:val="000000"/>
          <w:spacing w:val="1"/>
          <w:sz w:val="32"/>
          <w:szCs w:val="22"/>
        </w:rPr>
        <w:t>……………………………………………………………</w:t>
      </w:r>
    </w:p>
    <w:p w:rsidR="00381E2E" w:rsidRDefault="00E32AE7">
      <w:pPr>
        <w:framePr w:w="7627" w:wrap="around" w:hAnchor="text" w:x="2441" w:y="7816"/>
        <w:widowControl w:val="0"/>
        <w:autoSpaceDE w:val="0"/>
        <w:autoSpaceDN w:val="0"/>
        <w:spacing w:before="305" w:line="319" w:lineRule="exact"/>
        <w:rPr>
          <w:rFonts w:hAnsi="Calibri"/>
          <w:color w:val="000000"/>
          <w:sz w:val="32"/>
          <w:szCs w:val="22"/>
        </w:rPr>
      </w:pPr>
      <w:proofErr w:type="spellStart"/>
      <w:r>
        <w:rPr>
          <w:rFonts w:ascii="仿宋" w:hAnsi="仿宋" w:cs="仿宋"/>
          <w:color w:val="000000"/>
          <w:spacing w:val="1"/>
          <w:sz w:val="32"/>
          <w:szCs w:val="22"/>
        </w:rPr>
        <w:t>一、考试性质</w:t>
      </w:r>
      <w:proofErr w:type="spellEnd"/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line="281" w:lineRule="exact"/>
        <w:ind w:left="559"/>
        <w:rPr>
          <w:rFonts w:hAnsi="Calibri"/>
          <w:color w:val="000000"/>
          <w:sz w:val="28"/>
          <w:szCs w:val="22"/>
        </w:rPr>
      </w:pPr>
      <w:r>
        <w:rPr>
          <w:rFonts w:ascii="宋体" w:hAnsi="宋体" w:cs="宋体"/>
          <w:color w:val="000000"/>
          <w:spacing w:val="-3"/>
          <w:sz w:val="28"/>
          <w:szCs w:val="22"/>
        </w:rPr>
        <w:t>《</w:t>
      </w:r>
      <w:proofErr w:type="spellStart"/>
      <w:r>
        <w:rPr>
          <w:rFonts w:ascii="宋体" w:hAnsi="宋体" w:cs="宋体"/>
          <w:color w:val="000000"/>
          <w:spacing w:val="-3"/>
          <w:sz w:val="28"/>
          <w:szCs w:val="22"/>
        </w:rPr>
        <w:t>艺术理论基础》是为中南民族大学招收艺术硕士研究生而设置</w:t>
      </w:r>
      <w:proofErr w:type="spellEnd"/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before="343" w:line="281" w:lineRule="exact"/>
        <w:rPr>
          <w:rFonts w:hAnsi="Calibri"/>
          <w:color w:val="000000"/>
          <w:sz w:val="28"/>
          <w:szCs w:val="22"/>
        </w:rPr>
      </w:pPr>
      <w:proofErr w:type="spellStart"/>
      <w:r>
        <w:rPr>
          <w:rFonts w:ascii="宋体" w:hAnsi="宋体" w:cs="宋体"/>
          <w:color w:val="000000"/>
          <w:spacing w:val="-3"/>
          <w:sz w:val="28"/>
          <w:szCs w:val="22"/>
        </w:rPr>
        <w:t>的具有选拔性质的入学考试科目，其目的是科学、公平、有效地测试</w:t>
      </w:r>
      <w:proofErr w:type="spellEnd"/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before="343" w:line="281" w:lineRule="exact"/>
        <w:rPr>
          <w:rFonts w:hAnsi="Calibri"/>
          <w:color w:val="000000"/>
          <w:sz w:val="28"/>
          <w:szCs w:val="22"/>
        </w:rPr>
      </w:pPr>
      <w:proofErr w:type="spellStart"/>
      <w:r>
        <w:rPr>
          <w:rFonts w:ascii="宋体" w:hAnsi="宋体" w:cs="宋体"/>
          <w:color w:val="000000"/>
          <w:spacing w:val="-3"/>
          <w:sz w:val="28"/>
          <w:szCs w:val="22"/>
        </w:rPr>
        <w:t>考生所掌握的艺术学本科阶段的专业基础知识、基本理论，评价的标</w:t>
      </w:r>
      <w:proofErr w:type="spellEnd"/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before="343" w:line="281" w:lineRule="exact"/>
        <w:rPr>
          <w:rFonts w:hAnsi="Calibri"/>
          <w:color w:val="000000"/>
          <w:sz w:val="28"/>
          <w:szCs w:val="22"/>
        </w:rPr>
      </w:pPr>
      <w:proofErr w:type="spellStart"/>
      <w:r>
        <w:rPr>
          <w:rFonts w:ascii="宋体" w:hAnsi="宋体" w:cs="宋体"/>
          <w:color w:val="000000"/>
          <w:spacing w:val="7"/>
          <w:sz w:val="28"/>
          <w:szCs w:val="22"/>
        </w:rPr>
        <w:t>准是高等院校艺术学专业优秀本科生所能达到的及格或及格以上水</w:t>
      </w:r>
      <w:proofErr w:type="spellEnd"/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before="343" w:line="281" w:lineRule="exact"/>
        <w:rPr>
          <w:rFonts w:hAnsi="Calibri"/>
          <w:color w:val="000000"/>
          <w:sz w:val="28"/>
          <w:szCs w:val="22"/>
        </w:rPr>
      </w:pPr>
      <w:proofErr w:type="spellStart"/>
      <w:r>
        <w:rPr>
          <w:rFonts w:ascii="宋体" w:hAnsi="宋体" w:cs="宋体"/>
          <w:color w:val="000000"/>
          <w:sz w:val="28"/>
          <w:szCs w:val="22"/>
        </w:rPr>
        <w:t>平，以利于学校择优选拔，确保硕士研究生的招生质量</w:t>
      </w:r>
      <w:proofErr w:type="spellEnd"/>
      <w:r>
        <w:rPr>
          <w:rFonts w:ascii="宋体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70" w:wrap="around" w:hAnchor="text" w:x="1800" w:y="9082"/>
        <w:widowControl w:val="0"/>
        <w:autoSpaceDE w:val="0"/>
        <w:autoSpaceDN w:val="0"/>
        <w:spacing w:before="325" w:line="319" w:lineRule="exact"/>
        <w:ind w:left="641"/>
        <w:rPr>
          <w:rFonts w:hAnsi="Calibri"/>
          <w:color w:val="000000"/>
          <w:sz w:val="32"/>
          <w:szCs w:val="22"/>
        </w:rPr>
      </w:pPr>
      <w:proofErr w:type="spellStart"/>
      <w:r>
        <w:rPr>
          <w:rFonts w:ascii="仿宋" w:hAnsi="仿宋" w:cs="仿宋"/>
          <w:color w:val="000000"/>
          <w:spacing w:val="1"/>
          <w:sz w:val="32"/>
          <w:szCs w:val="22"/>
        </w:rPr>
        <w:t>二、考查目标</w:t>
      </w:r>
      <w:proofErr w:type="spellEnd"/>
    </w:p>
    <w:p w:rsidR="00381E2E" w:rsidRDefault="00E32AE7">
      <w:pPr>
        <w:framePr w:w="8546" w:wrap="around" w:hAnchor="text" w:x="1800" w:y="12826"/>
        <w:widowControl w:val="0"/>
        <w:autoSpaceDE w:val="0"/>
        <w:autoSpaceDN w:val="0"/>
        <w:spacing w:line="293" w:lineRule="exact"/>
        <w:ind w:left="559"/>
        <w:rPr>
          <w:rFonts w:hAnsi="Calibri"/>
          <w:color w:val="000000"/>
          <w:sz w:val="28"/>
          <w:szCs w:val="22"/>
        </w:rPr>
      </w:pPr>
      <w:r>
        <w:rPr>
          <w:rFonts w:ascii="Calibri" w:hAnsi="Calibri"/>
          <w:color w:val="000000"/>
          <w:spacing w:val="2"/>
          <w:sz w:val="28"/>
          <w:szCs w:val="22"/>
        </w:rPr>
        <w:t>1</w:t>
      </w:r>
      <w:r>
        <w:rPr>
          <w:rFonts w:ascii="宋体" w:hAnsi="宋体" w:cs="宋体"/>
          <w:color w:val="000000"/>
          <w:spacing w:val="2"/>
          <w:sz w:val="28"/>
          <w:szCs w:val="22"/>
        </w:rPr>
        <w:t>．理解并掌握艺术的本质、艺术的特征的主要观点及相关的概</w:t>
      </w:r>
    </w:p>
    <w:p w:rsidR="00381E2E" w:rsidRDefault="00E32AE7">
      <w:pPr>
        <w:framePr w:w="8546" w:wrap="around" w:hAnchor="text" w:x="1800" w:y="12826"/>
        <w:widowControl w:val="0"/>
        <w:autoSpaceDE w:val="0"/>
        <w:autoSpaceDN w:val="0"/>
        <w:spacing w:before="325" w:line="281" w:lineRule="exact"/>
        <w:rPr>
          <w:rFonts w:hAnsi="Calibri"/>
          <w:color w:val="000000"/>
          <w:sz w:val="28"/>
          <w:szCs w:val="22"/>
        </w:rPr>
      </w:pPr>
      <w:proofErr w:type="spellStart"/>
      <w:r>
        <w:rPr>
          <w:rFonts w:ascii="宋体" w:hAnsi="宋体" w:cs="宋体"/>
          <w:color w:val="000000"/>
          <w:sz w:val="28"/>
          <w:szCs w:val="22"/>
        </w:rPr>
        <w:t>念与内容</w:t>
      </w:r>
      <w:proofErr w:type="spellEnd"/>
      <w:r>
        <w:rPr>
          <w:rFonts w:ascii="宋体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250" w:wrap="around" w:hAnchor="text" w:x="2359" w:y="14074"/>
        <w:widowControl w:val="0"/>
        <w:autoSpaceDE w:val="0"/>
        <w:autoSpaceDN w:val="0"/>
        <w:spacing w:line="293" w:lineRule="exact"/>
        <w:rPr>
          <w:rFonts w:hAnsi="Calibri"/>
          <w:color w:val="000000"/>
          <w:sz w:val="28"/>
          <w:szCs w:val="22"/>
        </w:rPr>
      </w:pPr>
      <w:r>
        <w:rPr>
          <w:rFonts w:ascii="Calibri" w:hAnsi="Calibri"/>
          <w:color w:val="000000"/>
          <w:sz w:val="28"/>
          <w:szCs w:val="22"/>
        </w:rPr>
        <w:t>2</w:t>
      </w:r>
      <w:r>
        <w:rPr>
          <w:rFonts w:ascii="宋体" w:hAnsi="宋体" w:cs="宋体"/>
          <w:color w:val="000000"/>
          <w:spacing w:val="-3"/>
          <w:sz w:val="28"/>
          <w:szCs w:val="22"/>
        </w:rPr>
        <w:t>．掌握艺术起源的几种观点，理解这些观点的合理性和局限性。</w:t>
      </w:r>
    </w:p>
    <w:p w:rsidR="00381E2E" w:rsidRDefault="00E32AE7">
      <w:pPr>
        <w:framePr w:w="8250" w:wrap="around" w:hAnchor="text" w:x="2359" w:y="14074"/>
        <w:widowControl w:val="0"/>
        <w:autoSpaceDE w:val="0"/>
        <w:autoSpaceDN w:val="0"/>
        <w:spacing w:before="325" w:line="293" w:lineRule="exact"/>
        <w:rPr>
          <w:rFonts w:hAnsi="Calibri"/>
          <w:color w:val="000000"/>
          <w:sz w:val="28"/>
          <w:szCs w:val="22"/>
        </w:rPr>
      </w:pPr>
      <w:r>
        <w:rPr>
          <w:rFonts w:ascii="Calibri" w:hAnsi="Calibri"/>
          <w:color w:val="000000"/>
          <w:spacing w:val="2"/>
          <w:sz w:val="28"/>
          <w:szCs w:val="22"/>
        </w:rPr>
        <w:t>3</w:t>
      </w:r>
      <w:r>
        <w:rPr>
          <w:rFonts w:ascii="宋体" w:hAnsi="宋体" w:cs="宋体"/>
          <w:color w:val="000000"/>
          <w:spacing w:val="2"/>
          <w:sz w:val="28"/>
          <w:szCs w:val="22"/>
        </w:rPr>
        <w:t>．理解并掌握艺术的主要社会功能。</w:t>
      </w:r>
      <w:proofErr w:type="spellStart"/>
      <w:r>
        <w:rPr>
          <w:rFonts w:ascii="宋体" w:hAnsi="宋体" w:cs="宋体"/>
          <w:color w:val="000000"/>
          <w:spacing w:val="2"/>
          <w:sz w:val="28"/>
          <w:szCs w:val="22"/>
        </w:rPr>
        <w:t>理解美育与艺术教育的关</w:t>
      </w:r>
      <w:proofErr w:type="spellEnd"/>
    </w:p>
    <w:p w:rsidR="00381E2E" w:rsidRDefault="00381E2E">
      <w:pPr>
        <w:spacing w:line="0" w:lineRule="atLeast"/>
        <w:rPr>
          <w:rFonts w:ascii="Arial" w:hAnsi="Calibri"/>
          <w:color w:val="FF0000"/>
          <w:sz w:val="2"/>
          <w:szCs w:val="22"/>
        </w:rPr>
      </w:pPr>
    </w:p>
    <w:p w:rsidR="00381E2E" w:rsidRDefault="00381E2E">
      <w:pPr>
        <w:spacing w:line="0" w:lineRule="atLeast"/>
        <w:rPr>
          <w:rFonts w:ascii="Arial" w:hAnsi="Calibri"/>
          <w:color w:val="FF0000"/>
          <w:sz w:val="2"/>
          <w:szCs w:val="22"/>
        </w:rPr>
        <w:sectPr w:rsidR="00381E2E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381E2E" w:rsidRDefault="00E32AE7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  <w:bookmarkStart w:id="2" w:name="br1_0"/>
      <w:bookmarkEnd w:id="2"/>
      <w:r>
        <w:rPr>
          <w:rFonts w:ascii="Arial" w:eastAsiaTheme="minorEastAsia" w:hAnsiTheme="minorHAnsi" w:cstheme="minorBidi"/>
          <w:color w:val="FF0000"/>
          <w:sz w:val="2"/>
          <w:szCs w:val="22"/>
        </w:rPr>
        <w:lastRenderedPageBreak/>
        <w:t xml:space="preserve"> </w:t>
      </w:r>
    </w:p>
    <w:p w:rsidR="00381E2E" w:rsidRDefault="00E32AE7">
      <w:pPr>
        <w:framePr w:w="8670" w:wrap="around" w:hAnchor="text" w:x="1800" w:y="1594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pacing w:val="-3"/>
          <w:sz w:val="28"/>
          <w:szCs w:val="22"/>
        </w:rPr>
        <w:t>系；理解艺术教育在当代社会生活中的重要意义；理解艺术教育的任</w:t>
      </w:r>
      <w:proofErr w:type="spellEnd"/>
    </w:p>
    <w:p w:rsidR="00381E2E" w:rsidRDefault="00E32AE7">
      <w:pPr>
        <w:framePr w:w="8670" w:wrap="around" w:hAnchor="text" w:x="1800" w:y="1594"/>
        <w:widowControl w:val="0"/>
        <w:autoSpaceDE w:val="0"/>
        <w:autoSpaceDN w:val="0"/>
        <w:spacing w:before="343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务和目标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88" w:wrap="around" w:hAnchor="text" w:x="1800" w:y="2842"/>
        <w:widowControl w:val="0"/>
        <w:autoSpaceDE w:val="0"/>
        <w:autoSpaceDN w:val="0"/>
        <w:spacing w:line="293" w:lineRule="exact"/>
        <w:ind w:left="55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4</w:t>
      </w:r>
      <w:r>
        <w:rPr>
          <w:rFonts w:ascii="宋体" w:eastAsiaTheme="minorEastAsia" w:hAnsi="宋体" w:cs="宋体"/>
          <w:color w:val="000000"/>
          <w:spacing w:val="-3"/>
          <w:sz w:val="28"/>
          <w:szCs w:val="22"/>
        </w:rPr>
        <w:t>．理解并掌握艺术的文化属性；理解艺术与哲学、宗教、道德、</w:t>
      </w:r>
    </w:p>
    <w:p w:rsidR="00381E2E" w:rsidRDefault="00E32AE7">
      <w:pPr>
        <w:framePr w:w="8688" w:wrap="around" w:hAnchor="text" w:x="1800" w:y="2842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科学之间的密切联系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line="293" w:lineRule="exact"/>
        <w:ind w:left="55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pacing w:val="2"/>
          <w:sz w:val="28"/>
          <w:szCs w:val="22"/>
        </w:rPr>
        <w:t>5</w:t>
      </w:r>
      <w:r>
        <w:rPr>
          <w:rFonts w:ascii="宋体" w:eastAsiaTheme="minorEastAsia" w:hAnsi="宋体" w:cs="宋体"/>
          <w:color w:val="000000"/>
          <w:spacing w:val="2"/>
          <w:sz w:val="28"/>
          <w:szCs w:val="22"/>
        </w:rPr>
        <w:t>．掌握实用艺术、造型艺术、表情艺术、综合艺术、语言艺术</w:t>
      </w:r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中的具体门类；理解并掌握它们各自的审美特征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before="343" w:line="293" w:lineRule="exact"/>
        <w:ind w:left="55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pacing w:val="2"/>
          <w:sz w:val="28"/>
          <w:szCs w:val="22"/>
        </w:rPr>
        <w:t>6</w:t>
      </w:r>
      <w:r>
        <w:rPr>
          <w:rFonts w:ascii="宋体" w:eastAsiaTheme="minorEastAsia" w:hAnsi="宋体" w:cs="宋体"/>
          <w:color w:val="000000"/>
          <w:spacing w:val="2"/>
          <w:sz w:val="28"/>
          <w:szCs w:val="22"/>
        </w:rPr>
        <w:t>．理解并掌握艺术创作、艺术生产的独特规律和特征；理解艺</w:t>
      </w:r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术家的地位的独特性；理解并掌握艺术创作过程的三个阶段的理论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；</w:t>
      </w:r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before="343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pacing w:val="-3"/>
          <w:sz w:val="28"/>
          <w:szCs w:val="22"/>
        </w:rPr>
        <w:t>理解并掌握艺术创作的相关心理及相关概念；掌握艺术风格、艺术流</w:t>
      </w:r>
      <w:proofErr w:type="spellEnd"/>
    </w:p>
    <w:p w:rsidR="00381E2E" w:rsidRDefault="00E32AE7">
      <w:pPr>
        <w:framePr w:w="8670" w:wrap="around" w:hAnchor="text" w:x="1800" w:y="4090"/>
        <w:widowControl w:val="0"/>
        <w:autoSpaceDE w:val="0"/>
        <w:autoSpaceDN w:val="0"/>
        <w:spacing w:before="343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派、艺术思潮的概念和内容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70" w:wrap="around" w:hAnchor="text" w:x="1800" w:y="7834"/>
        <w:widowControl w:val="0"/>
        <w:autoSpaceDE w:val="0"/>
        <w:autoSpaceDN w:val="0"/>
        <w:spacing w:line="293" w:lineRule="exact"/>
        <w:ind w:left="55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pacing w:val="2"/>
          <w:sz w:val="28"/>
          <w:szCs w:val="22"/>
        </w:rPr>
        <w:t>7</w:t>
      </w:r>
      <w:r>
        <w:rPr>
          <w:rFonts w:ascii="宋体" w:eastAsiaTheme="minorEastAsia" w:hAnsi="宋体" w:cs="宋体"/>
          <w:color w:val="000000"/>
          <w:spacing w:val="2"/>
          <w:sz w:val="28"/>
          <w:szCs w:val="22"/>
        </w:rPr>
        <w:t>．掌握艺术作品的三个主要层次的理论及相关概念；理解并掌</w:t>
      </w:r>
    </w:p>
    <w:p w:rsidR="00381E2E" w:rsidRDefault="00E32AE7">
      <w:pPr>
        <w:framePr w:w="8670" w:wrap="around" w:hAnchor="text" w:x="1800" w:y="7834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握典型和意境的概念和内容；理解中国传统艺术精神之特点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8670" w:wrap="around" w:hAnchor="text" w:x="1800" w:y="7834"/>
        <w:widowControl w:val="0"/>
        <w:autoSpaceDE w:val="0"/>
        <w:autoSpaceDN w:val="0"/>
        <w:spacing w:before="343" w:line="293" w:lineRule="exact"/>
        <w:ind w:left="55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pacing w:val="2"/>
          <w:sz w:val="28"/>
          <w:szCs w:val="22"/>
        </w:rPr>
        <w:t>8</w:t>
      </w:r>
      <w:r>
        <w:rPr>
          <w:rFonts w:ascii="宋体" w:eastAsiaTheme="minorEastAsia" w:hAnsi="宋体" w:cs="宋体"/>
          <w:color w:val="000000"/>
          <w:spacing w:val="2"/>
          <w:sz w:val="28"/>
          <w:szCs w:val="22"/>
        </w:rPr>
        <w:t>．理解并掌握艺术鉴赏的规律、审美心理、审美过程等理论，</w:t>
      </w:r>
    </w:p>
    <w:p w:rsidR="00381E2E" w:rsidRDefault="00E32AE7">
      <w:pPr>
        <w:framePr w:w="8670" w:wrap="around" w:hAnchor="text" w:x="1800" w:y="7834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pacing w:val="-3"/>
          <w:sz w:val="28"/>
          <w:szCs w:val="22"/>
        </w:rPr>
        <w:t>掌握其中的相关概念；理解艺术鉴赏与艺术批评的关系；理解艺术批</w:t>
      </w:r>
      <w:proofErr w:type="spellEnd"/>
    </w:p>
    <w:p w:rsidR="00381E2E" w:rsidRDefault="00E32AE7">
      <w:pPr>
        <w:framePr w:w="8670" w:wrap="around" w:hAnchor="text" w:x="1800" w:y="7834"/>
        <w:widowControl w:val="0"/>
        <w:autoSpaceDE w:val="0"/>
        <w:autoSpaceDN w:val="0"/>
        <w:spacing w:before="343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评的作用和特征等内容</w:t>
      </w:r>
      <w:proofErr w:type="spellEnd"/>
      <w:r>
        <w:rPr>
          <w:rFonts w:ascii="宋体" w:eastAsiaTheme="minorEastAsia" w:hAnsi="宋体" w:cs="宋体"/>
          <w:color w:val="000000"/>
          <w:sz w:val="28"/>
          <w:szCs w:val="22"/>
        </w:rPr>
        <w:t>。</w:t>
      </w:r>
    </w:p>
    <w:p w:rsidR="00381E2E" w:rsidRDefault="00E32AE7">
      <w:pPr>
        <w:framePr w:w="3773" w:wrap="around" w:hAnchor="text" w:x="2441" w:y="10936"/>
        <w:widowControl w:val="0"/>
        <w:autoSpaceDE w:val="0"/>
        <w:autoSpaceDN w:val="0"/>
        <w:spacing w:line="319" w:lineRule="exact"/>
        <w:rPr>
          <w:rFonts w:eastAsiaTheme="minorEastAsia" w:hAnsiTheme="minorHAnsi" w:cstheme="minorBidi"/>
          <w:color w:val="000000"/>
          <w:sz w:val="32"/>
          <w:szCs w:val="22"/>
        </w:rPr>
      </w:pPr>
      <w:proofErr w:type="spellStart"/>
      <w:r>
        <w:rPr>
          <w:rFonts w:ascii="仿宋" w:eastAsiaTheme="minorEastAsia" w:hAnsi="仿宋" w:cs="仿宋"/>
          <w:color w:val="000000"/>
          <w:spacing w:val="1"/>
          <w:sz w:val="32"/>
          <w:szCs w:val="22"/>
        </w:rPr>
        <w:t>三、考试形式和试卷结构</w:t>
      </w:r>
      <w:proofErr w:type="spellEnd"/>
    </w:p>
    <w:p w:rsidR="00381E2E" w:rsidRDefault="00E32AE7">
      <w:pPr>
        <w:framePr w:w="3192" w:wrap="around" w:hAnchor="text" w:x="2359" w:y="1157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．试卷满分及考试时间</w:t>
      </w:r>
    </w:p>
    <w:p w:rsidR="00381E2E" w:rsidRDefault="00E32AE7">
      <w:pPr>
        <w:framePr w:w="3754" w:wrap="around" w:hAnchor="text" w:x="2359" w:y="13450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4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．试卷考查的题型及其比例</w:t>
      </w:r>
    </w:p>
    <w:p w:rsidR="00381E2E" w:rsidRDefault="00E32AE7">
      <w:pPr>
        <w:framePr w:w="2275" w:wrap="around" w:hAnchor="text" w:x="2359" w:y="1407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单项选择：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20</w:t>
      </w:r>
      <w:r>
        <w:rPr>
          <w:rFonts w:eastAsiaTheme="minorEastAsia" w:hAnsiTheme="minorHAnsi" w:cstheme="minorBidi"/>
          <w:color w:val="000000"/>
          <w:sz w:val="28"/>
          <w:szCs w:val="22"/>
        </w:rPr>
        <w:t xml:space="preserve"> </w:t>
      </w:r>
      <w:r>
        <w:rPr>
          <w:rFonts w:ascii="宋体" w:eastAsiaTheme="minorEastAsia" w:hAnsi="宋体" w:cs="宋体"/>
          <w:color w:val="000000"/>
          <w:sz w:val="28"/>
          <w:szCs w:val="22"/>
        </w:rPr>
        <w:t>分</w:t>
      </w:r>
    </w:p>
    <w:p w:rsidR="00381E2E" w:rsidRDefault="00E32AE7">
      <w:pPr>
        <w:framePr w:w="2275" w:wrap="around" w:hAnchor="text" w:x="2359" w:y="1469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名词解释：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30</w:t>
      </w:r>
      <w:r>
        <w:rPr>
          <w:rFonts w:eastAsiaTheme="minorEastAsia" w:hAnsiTheme="minorHAnsi" w:cstheme="minorBidi"/>
          <w:color w:val="000000"/>
          <w:sz w:val="28"/>
          <w:szCs w:val="22"/>
        </w:rPr>
        <w:t xml:space="preserve"> </w:t>
      </w:r>
      <w:r>
        <w:rPr>
          <w:rFonts w:ascii="宋体" w:eastAsiaTheme="minorEastAsia" w:hAnsi="宋体" w:cs="宋体"/>
          <w:color w:val="000000"/>
          <w:sz w:val="28"/>
          <w:szCs w:val="22"/>
        </w:rPr>
        <w:t>分</w:t>
      </w: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</w:p>
    <w:p w:rsidR="00381E2E" w:rsidRDefault="00E32AE7">
      <w:pPr>
        <w:framePr w:w="5712" w:wrap="around" w:vAnchor="page" w:hAnchor="page" w:x="2374" w:y="1216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．本试卷满分为</w:t>
      </w:r>
      <w:r>
        <w:rPr>
          <w:rFonts w:eastAsiaTheme="minorEastAsia" w:hAnsiTheme="minorHAnsi" w:cstheme="minorBidi"/>
          <w:color w:val="000000"/>
          <w:sz w:val="28"/>
          <w:szCs w:val="22"/>
        </w:rPr>
        <w:t xml:space="preserve"> 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150</w:t>
      </w:r>
      <w:r>
        <w:rPr>
          <w:rFonts w:eastAsiaTheme="minorEastAsia" w:hAnsiTheme="minorHAnsi" w:cstheme="minorBidi"/>
          <w:color w:val="000000"/>
          <w:spacing w:val="2"/>
          <w:sz w:val="28"/>
          <w:szCs w:val="22"/>
        </w:rPr>
        <w:t xml:space="preserve"> 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分，考试时间为</w:t>
      </w:r>
      <w:proofErr w:type="spellEnd"/>
      <w:r>
        <w:rPr>
          <w:rFonts w:eastAsiaTheme="minorEastAsia" w:hAnsiTheme="minorHAnsi" w:cstheme="minorBidi"/>
          <w:color w:val="000000"/>
          <w:spacing w:val="-2"/>
          <w:sz w:val="28"/>
          <w:szCs w:val="22"/>
        </w:rPr>
        <w:t xml:space="preserve"> 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eastAsiaTheme="minorEastAsia" w:hAnsiTheme="minorHAnsi" w:cstheme="minorBidi"/>
          <w:color w:val="000000"/>
          <w:spacing w:val="2"/>
          <w:sz w:val="28"/>
          <w:szCs w:val="22"/>
        </w:rPr>
        <w:t xml:space="preserve"> </w:t>
      </w:r>
      <w:proofErr w:type="spellStart"/>
      <w:r>
        <w:rPr>
          <w:rFonts w:ascii="宋体" w:eastAsiaTheme="minorEastAsia" w:hAnsi="宋体" w:cs="宋体"/>
          <w:color w:val="000000"/>
          <w:spacing w:val="1"/>
          <w:sz w:val="28"/>
          <w:szCs w:val="22"/>
        </w:rPr>
        <w:t>小时</w:t>
      </w:r>
      <w:proofErr w:type="spellEnd"/>
    </w:p>
    <w:p w:rsidR="00381E2E" w:rsidRDefault="00E32AE7">
      <w:pPr>
        <w:framePr w:w="5712" w:wrap="around" w:vAnchor="page" w:hAnchor="page" w:x="2374" w:y="12168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．考试方式为闭卷、笔试。</w:t>
      </w: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  <w:sectPr w:rsidR="00381E2E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381E2E" w:rsidRDefault="00E32AE7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  <w:bookmarkStart w:id="3" w:name="br1_1"/>
      <w:bookmarkEnd w:id="3"/>
      <w:r>
        <w:rPr>
          <w:rFonts w:ascii="Arial" w:eastAsiaTheme="minorEastAsia" w:hAnsiTheme="minorHAnsi" w:cstheme="minorBidi"/>
          <w:color w:val="FF0000"/>
          <w:sz w:val="2"/>
          <w:szCs w:val="22"/>
        </w:rPr>
        <w:lastRenderedPageBreak/>
        <w:t xml:space="preserve"> </w:t>
      </w:r>
    </w:p>
    <w:p w:rsidR="00381E2E" w:rsidRDefault="00E32AE7">
      <w:pPr>
        <w:framePr w:w="1995" w:wrap="around" w:hAnchor="text" w:x="2359" w:y="159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简答题：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40</w:t>
      </w:r>
      <w:r>
        <w:rPr>
          <w:rFonts w:eastAsiaTheme="minorEastAsia" w:hAnsiTheme="minorHAnsi" w:cstheme="minorBidi"/>
          <w:color w:val="000000"/>
          <w:sz w:val="28"/>
          <w:szCs w:val="22"/>
        </w:rPr>
        <w:t xml:space="preserve"> </w:t>
      </w:r>
      <w:r>
        <w:rPr>
          <w:rFonts w:ascii="宋体" w:eastAsiaTheme="minorEastAsia" w:hAnsi="宋体" w:cs="宋体"/>
          <w:color w:val="000000"/>
          <w:sz w:val="28"/>
          <w:szCs w:val="22"/>
        </w:rPr>
        <w:t>分</w:t>
      </w:r>
    </w:p>
    <w:p w:rsidR="00381E2E" w:rsidRDefault="00E32AE7">
      <w:pPr>
        <w:framePr w:w="1995" w:wrap="around" w:hAnchor="text" w:x="2359" w:y="221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论述题：</w:t>
      </w:r>
      <w:r>
        <w:rPr>
          <w:rFonts w:ascii="Calibri" w:eastAsiaTheme="minorEastAsia" w:hAnsiTheme="minorHAnsi" w:cstheme="minorBidi"/>
          <w:color w:val="000000"/>
          <w:sz w:val="28"/>
          <w:szCs w:val="22"/>
        </w:rPr>
        <w:t>60</w:t>
      </w:r>
      <w:r>
        <w:rPr>
          <w:rFonts w:eastAsiaTheme="minorEastAsia" w:hAnsiTheme="minorHAnsi" w:cstheme="minorBidi"/>
          <w:color w:val="000000"/>
          <w:sz w:val="28"/>
          <w:szCs w:val="22"/>
        </w:rPr>
        <w:t xml:space="preserve"> </w:t>
      </w:r>
      <w:r>
        <w:rPr>
          <w:rFonts w:ascii="宋体" w:eastAsiaTheme="minorEastAsia" w:hAnsi="宋体" w:cs="宋体"/>
          <w:color w:val="000000"/>
          <w:sz w:val="28"/>
          <w:szCs w:val="22"/>
        </w:rPr>
        <w:t>分</w:t>
      </w:r>
    </w:p>
    <w:p w:rsidR="00381E2E" w:rsidRDefault="00E32AE7">
      <w:pPr>
        <w:framePr w:w="2165" w:wrap="around" w:hAnchor="text" w:x="2441" w:y="2824"/>
        <w:widowControl w:val="0"/>
        <w:autoSpaceDE w:val="0"/>
        <w:autoSpaceDN w:val="0"/>
        <w:spacing w:line="319" w:lineRule="exact"/>
        <w:rPr>
          <w:rFonts w:eastAsiaTheme="minorEastAsia" w:hAnsiTheme="minorHAnsi" w:cstheme="minorBidi"/>
          <w:color w:val="000000"/>
          <w:sz w:val="32"/>
          <w:szCs w:val="22"/>
        </w:rPr>
      </w:pPr>
      <w:proofErr w:type="spellStart"/>
      <w:r>
        <w:rPr>
          <w:rFonts w:ascii="仿宋" w:eastAsiaTheme="minorEastAsia" w:hAnsi="仿宋" w:cs="仿宋"/>
          <w:color w:val="000000"/>
          <w:spacing w:val="1"/>
          <w:sz w:val="32"/>
          <w:szCs w:val="22"/>
        </w:rPr>
        <w:t>四、考查内容</w:t>
      </w:r>
      <w:proofErr w:type="spellEnd"/>
    </w:p>
    <w:p w:rsidR="00381E2E" w:rsidRDefault="00E32AE7">
      <w:pPr>
        <w:framePr w:w="3331" w:wrap="around" w:hAnchor="text" w:x="2220" w:y="3466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一）艺术的本质与特征</w:t>
      </w:r>
      <w:proofErr w:type="spellEnd"/>
    </w:p>
    <w:p w:rsidR="00381E2E" w:rsidRDefault="00E32AE7">
      <w:pPr>
        <w:framePr w:w="3331" w:wrap="around" w:hAnchor="text" w:x="2220" w:y="3466"/>
        <w:widowControl w:val="0"/>
        <w:autoSpaceDE w:val="0"/>
        <w:autoSpaceDN w:val="0"/>
        <w:spacing w:before="343" w:line="293" w:lineRule="exact"/>
        <w:ind w:left="139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．艺术的本质</w:t>
      </w:r>
    </w:p>
    <w:p w:rsidR="00381E2E" w:rsidRDefault="00E32AE7">
      <w:pPr>
        <w:framePr w:w="2068" w:wrap="around" w:hAnchor="text" w:x="2359" w:y="471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．艺术的特征</w:t>
      </w:r>
    </w:p>
    <w:p w:rsidR="00381E2E" w:rsidRDefault="00E32AE7">
      <w:pPr>
        <w:framePr w:w="2488" w:wrap="around" w:hAnchor="text" w:x="2359" w:y="5338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二）艺术的起源</w:t>
      </w:r>
      <w:proofErr w:type="spellEnd"/>
    </w:p>
    <w:p w:rsidR="00381E2E" w:rsidRDefault="00E32AE7">
      <w:pPr>
        <w:framePr w:w="4878" w:wrap="around" w:hAnchor="text" w:x="2359" w:y="5962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．关于艺术起源的几种观点</w:t>
      </w:r>
    </w:p>
    <w:p w:rsidR="00381E2E" w:rsidRDefault="00E32AE7">
      <w:pPr>
        <w:framePr w:w="4878" w:wrap="around" w:hAnchor="text" w:x="2359" w:y="5962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．人类实践与艺术起源的多元决定论</w:t>
      </w:r>
    </w:p>
    <w:p w:rsidR="00381E2E" w:rsidRDefault="00E32AE7">
      <w:pPr>
        <w:framePr w:w="4878" w:wrap="around" w:hAnchor="text" w:x="2359" w:y="5962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三）艺术的功能与艺术教育</w:t>
      </w:r>
      <w:proofErr w:type="spellEnd"/>
    </w:p>
    <w:p w:rsidR="00381E2E" w:rsidRDefault="00E32AE7">
      <w:pPr>
        <w:framePr w:w="4878" w:wrap="around" w:hAnchor="text" w:x="2359" w:y="5962"/>
        <w:widowControl w:val="0"/>
        <w:autoSpaceDE w:val="0"/>
        <w:autoSpaceDN w:val="0"/>
        <w:spacing w:before="343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．艺术的社会功能</w:t>
      </w:r>
    </w:p>
    <w:p w:rsidR="00381E2E" w:rsidRDefault="00E32AE7">
      <w:pPr>
        <w:framePr w:w="1787" w:wrap="around" w:hAnchor="text" w:x="2359" w:y="845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．艺术教育</w:t>
      </w:r>
    </w:p>
    <w:p w:rsidR="00381E2E" w:rsidRDefault="00E32AE7">
      <w:pPr>
        <w:framePr w:w="3331" w:wrap="around" w:hAnchor="text" w:x="2359" w:y="9082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四）文化系统中的艺术</w:t>
      </w:r>
      <w:proofErr w:type="spellEnd"/>
    </w:p>
    <w:p w:rsidR="00381E2E" w:rsidRDefault="00E32AE7">
      <w:pPr>
        <w:framePr w:w="3331" w:wrap="around" w:hAnchor="text" w:x="2359" w:y="9082"/>
        <w:widowControl w:val="0"/>
        <w:autoSpaceDE w:val="0"/>
        <w:autoSpaceDN w:val="0"/>
        <w:spacing w:before="343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．作为文化现象的艺术</w:t>
      </w:r>
    </w:p>
    <w:p w:rsidR="00381E2E" w:rsidRDefault="00E32AE7">
      <w:pPr>
        <w:framePr w:w="3331" w:wrap="around" w:hAnchor="text" w:x="2359" w:y="9082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．艺术与哲学</w:t>
      </w:r>
    </w:p>
    <w:p w:rsidR="00381E2E" w:rsidRDefault="00E32AE7">
      <w:pPr>
        <w:framePr w:w="2068" w:wrap="around" w:hAnchor="text" w:x="2359" w:y="1095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．艺术与宗教</w:t>
      </w:r>
    </w:p>
    <w:p w:rsidR="00381E2E" w:rsidRDefault="00E32AE7">
      <w:pPr>
        <w:framePr w:w="2068" w:wrap="around" w:hAnchor="text" w:x="2359" w:y="1157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4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．艺术与道德</w:t>
      </w:r>
    </w:p>
    <w:p w:rsidR="00381E2E" w:rsidRDefault="00E32AE7">
      <w:pPr>
        <w:framePr w:w="2068" w:wrap="around" w:hAnchor="text" w:x="2359" w:y="12202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5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．艺术与科学</w:t>
      </w:r>
    </w:p>
    <w:p w:rsidR="00381E2E" w:rsidRDefault="00E32AE7">
      <w:pPr>
        <w:framePr w:w="2207" w:wrap="around" w:hAnchor="text" w:x="2359" w:y="12826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五）实用艺术</w:t>
      </w:r>
      <w:proofErr w:type="spellEnd"/>
    </w:p>
    <w:p w:rsidR="00381E2E" w:rsidRDefault="00E32AE7">
      <w:pPr>
        <w:framePr w:w="7969" w:wrap="around" w:hAnchor="text" w:x="2359" w:y="13450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．实用艺术的主要种类（建筑、园林、工艺美术与现代设计）</w:t>
      </w:r>
    </w:p>
    <w:p w:rsidR="00381E2E" w:rsidRDefault="00E32AE7">
      <w:pPr>
        <w:framePr w:w="7969" w:wrap="around" w:hAnchor="text" w:x="2359" w:y="13450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．实用艺术的审美特征</w:t>
      </w:r>
    </w:p>
    <w:p w:rsidR="00381E2E" w:rsidRDefault="00E32AE7">
      <w:pPr>
        <w:framePr w:w="7969" w:wrap="around" w:hAnchor="text" w:x="2359" w:y="13450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六）造型艺术</w:t>
      </w:r>
      <w:proofErr w:type="spellEnd"/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  <w:sectPr w:rsidR="00381E2E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381E2E" w:rsidRDefault="00E32AE7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  <w:bookmarkStart w:id="4" w:name="br1_2"/>
      <w:bookmarkEnd w:id="4"/>
      <w:r>
        <w:rPr>
          <w:rFonts w:ascii="Arial" w:eastAsiaTheme="minorEastAsia" w:hAnsiTheme="minorHAnsi" w:cstheme="minorBidi"/>
          <w:color w:val="FF0000"/>
          <w:sz w:val="2"/>
          <w:szCs w:val="22"/>
        </w:rPr>
        <w:lastRenderedPageBreak/>
        <w:t xml:space="preserve"> </w:t>
      </w:r>
    </w:p>
    <w:p w:rsidR="00381E2E" w:rsidRDefault="00E32AE7">
      <w:pPr>
        <w:framePr w:w="6845" w:wrap="around" w:hAnchor="text" w:x="2359" w:y="159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．造型艺术的主要种类（绘画、雕塑、摄影、书法）</w:t>
      </w:r>
    </w:p>
    <w:p w:rsidR="00381E2E" w:rsidRDefault="00E32AE7">
      <w:pPr>
        <w:framePr w:w="6845" w:wrap="around" w:hAnchor="text" w:x="2359" w:y="1594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．造型艺术的审美特征</w:t>
      </w:r>
    </w:p>
    <w:p w:rsidR="00381E2E" w:rsidRDefault="00E32AE7">
      <w:pPr>
        <w:framePr w:w="6845" w:wrap="around" w:hAnchor="text" w:x="2359" w:y="1594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七）表情艺术</w:t>
      </w:r>
      <w:proofErr w:type="spellEnd"/>
    </w:p>
    <w:p w:rsidR="00381E2E" w:rsidRDefault="00E32AE7">
      <w:pPr>
        <w:framePr w:w="5159" w:wrap="around" w:hAnchor="text" w:x="2359" w:y="3466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．表情艺术的主要种类（音乐、舞蹈）</w:t>
      </w:r>
    </w:p>
    <w:p w:rsidR="00381E2E" w:rsidRDefault="00E32AE7">
      <w:pPr>
        <w:framePr w:w="5159" w:wrap="around" w:hAnchor="text" w:x="2359" w:y="3466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．表情艺术的审美特征</w:t>
      </w:r>
    </w:p>
    <w:p w:rsidR="00381E2E" w:rsidRDefault="00E32AE7">
      <w:pPr>
        <w:framePr w:w="5159" w:wrap="around" w:hAnchor="text" w:x="2359" w:y="3466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八）综合艺术</w:t>
      </w:r>
      <w:proofErr w:type="spellEnd"/>
    </w:p>
    <w:p w:rsidR="00381E2E" w:rsidRDefault="00E32AE7">
      <w:pPr>
        <w:framePr w:w="6845" w:wrap="around" w:hAnchor="text" w:x="2359" w:y="533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．综合艺术的主要种类（戏剧、戏曲、电影、电视）</w:t>
      </w:r>
    </w:p>
    <w:p w:rsidR="00381E2E" w:rsidRDefault="00E32AE7">
      <w:pPr>
        <w:framePr w:w="6845" w:wrap="around" w:hAnchor="text" w:x="2359" w:y="5338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．综合艺术的审美特征</w:t>
      </w:r>
    </w:p>
    <w:p w:rsidR="00381E2E" w:rsidRDefault="00E32AE7">
      <w:pPr>
        <w:framePr w:w="6845" w:wrap="around" w:hAnchor="text" w:x="2359" w:y="5338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九）语言艺术</w:t>
      </w:r>
      <w:proofErr w:type="spellEnd"/>
    </w:p>
    <w:p w:rsidR="00381E2E" w:rsidRDefault="00E32AE7">
      <w:pPr>
        <w:framePr w:w="6002" w:wrap="around" w:hAnchor="text" w:x="2359" w:y="7210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．语言艺术的主要种类（诗歌、散文、小说）</w:t>
      </w:r>
    </w:p>
    <w:p w:rsidR="00381E2E" w:rsidRDefault="00E32AE7">
      <w:pPr>
        <w:framePr w:w="6002" w:wrap="around" w:hAnchor="text" w:x="2359" w:y="7210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．语言艺术的审美特征</w:t>
      </w:r>
    </w:p>
    <w:p w:rsidR="00381E2E" w:rsidRDefault="00E32AE7">
      <w:pPr>
        <w:framePr w:w="6002" w:wrap="around" w:hAnchor="text" w:x="2359" w:y="7210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十）艺术创作</w:t>
      </w:r>
      <w:proofErr w:type="spellEnd"/>
    </w:p>
    <w:p w:rsidR="00381E2E" w:rsidRDefault="00E32AE7">
      <w:pPr>
        <w:framePr w:w="4035" w:wrap="around" w:hAnchor="text" w:x="2359" w:y="9082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．艺术创作的主体——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艺术家</w:t>
      </w:r>
      <w:proofErr w:type="spellEnd"/>
    </w:p>
    <w:p w:rsidR="00381E2E" w:rsidRDefault="00E32AE7">
      <w:pPr>
        <w:framePr w:w="4035" w:wrap="around" w:hAnchor="text" w:x="2359" w:y="9082"/>
        <w:widowControl w:val="0"/>
        <w:autoSpaceDE w:val="0"/>
        <w:autoSpaceDN w:val="0"/>
        <w:spacing w:before="325"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．艺术创作过程</w:t>
      </w:r>
    </w:p>
    <w:p w:rsidR="00381E2E" w:rsidRDefault="00E32AE7">
      <w:pPr>
        <w:framePr w:w="2349" w:wrap="around" w:hAnchor="text" w:x="2359" w:y="10330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．艺术创作心理</w:t>
      </w:r>
    </w:p>
    <w:p w:rsidR="00381E2E" w:rsidRDefault="00E32AE7">
      <w:pPr>
        <w:framePr w:w="4597" w:wrap="around" w:hAnchor="text" w:x="2359" w:y="1095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4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．艺术风格、艺术流派、艺术思潮</w:t>
      </w:r>
    </w:p>
    <w:p w:rsidR="00381E2E" w:rsidRDefault="00E32AE7">
      <w:pPr>
        <w:framePr w:w="4597" w:wrap="around" w:hAnchor="text" w:x="2359" w:y="10954"/>
        <w:widowControl w:val="0"/>
        <w:autoSpaceDE w:val="0"/>
        <w:autoSpaceDN w:val="0"/>
        <w:spacing w:before="325"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十一）艺术作品</w:t>
      </w:r>
      <w:proofErr w:type="spellEnd"/>
    </w:p>
    <w:p w:rsidR="00381E2E" w:rsidRDefault="00E32AE7">
      <w:pPr>
        <w:framePr w:w="2630" w:wrap="around" w:hAnchor="text" w:x="2359" w:y="12202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．艺术作品的层次</w:t>
      </w:r>
    </w:p>
    <w:p w:rsidR="00381E2E" w:rsidRDefault="00E32AE7">
      <w:pPr>
        <w:framePr w:w="2068" w:wrap="around" w:hAnchor="text" w:x="2359" w:y="12826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．典型和意境</w:t>
      </w:r>
    </w:p>
    <w:p w:rsidR="00381E2E" w:rsidRDefault="00E32AE7">
      <w:pPr>
        <w:framePr w:w="2911" w:wrap="around" w:hAnchor="text" w:x="2359" w:y="13450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ascii="宋体" w:eastAsiaTheme="minorEastAsia" w:hAnsi="宋体" w:cs="宋体"/>
          <w:color w:val="000000"/>
          <w:sz w:val="28"/>
          <w:szCs w:val="22"/>
        </w:rPr>
        <w:t>．中国传统艺术精神</w:t>
      </w:r>
    </w:p>
    <w:p w:rsidR="00381E2E" w:rsidRDefault="00E32AE7">
      <w:pPr>
        <w:framePr w:w="2488" w:wrap="around" w:hAnchor="text" w:x="2359" w:y="14074"/>
        <w:widowControl w:val="0"/>
        <w:autoSpaceDE w:val="0"/>
        <w:autoSpaceDN w:val="0"/>
        <w:spacing w:line="281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宋体" w:eastAsiaTheme="minorEastAsia" w:hAnsi="宋体" w:cs="宋体"/>
          <w:color w:val="000000"/>
          <w:sz w:val="28"/>
          <w:szCs w:val="22"/>
        </w:rPr>
        <w:t>（</w:t>
      </w:r>
      <w:proofErr w:type="spellStart"/>
      <w:r>
        <w:rPr>
          <w:rFonts w:ascii="宋体" w:eastAsiaTheme="minorEastAsia" w:hAnsi="宋体" w:cs="宋体"/>
          <w:color w:val="000000"/>
          <w:sz w:val="28"/>
          <w:szCs w:val="22"/>
        </w:rPr>
        <w:t>十二）艺术鉴赏</w:t>
      </w:r>
      <w:proofErr w:type="spellEnd"/>
    </w:p>
    <w:p w:rsidR="00381E2E" w:rsidRDefault="00E32AE7">
      <w:pPr>
        <w:framePr w:w="3192" w:wrap="around" w:hAnchor="text" w:x="2359" w:y="1469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1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．艺术鉴赏的一般规律</w:t>
      </w: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  <w:sectPr w:rsidR="00381E2E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381E2E" w:rsidRDefault="00E32AE7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  <w:bookmarkStart w:id="5" w:name="br1_3"/>
      <w:bookmarkEnd w:id="5"/>
      <w:r>
        <w:rPr>
          <w:rFonts w:ascii="Arial" w:eastAsiaTheme="minorEastAsia" w:hAnsiTheme="minorHAnsi" w:cstheme="minorBidi"/>
          <w:color w:val="FF0000"/>
          <w:sz w:val="2"/>
          <w:szCs w:val="22"/>
        </w:rPr>
        <w:lastRenderedPageBreak/>
        <w:t xml:space="preserve"> </w:t>
      </w:r>
    </w:p>
    <w:p w:rsidR="00381E2E" w:rsidRDefault="00E32AE7">
      <w:pPr>
        <w:framePr w:w="3192" w:wrap="around" w:hAnchor="text" w:x="2359" w:y="1594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2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．艺术鉴赏的审美心理</w:t>
      </w:r>
    </w:p>
    <w:p w:rsidR="00381E2E" w:rsidRDefault="00E32AE7">
      <w:pPr>
        <w:framePr w:w="3192" w:wrap="around" w:hAnchor="text" w:x="2359" w:y="2218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3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．艺术鉴赏的审美过程</w:t>
      </w:r>
    </w:p>
    <w:p w:rsidR="00381E2E" w:rsidRDefault="00E32AE7">
      <w:pPr>
        <w:framePr w:w="3192" w:wrap="around" w:hAnchor="text" w:x="2359" w:y="2842"/>
        <w:widowControl w:val="0"/>
        <w:autoSpaceDE w:val="0"/>
        <w:autoSpaceDN w:val="0"/>
        <w:spacing w:line="293" w:lineRule="exact"/>
        <w:rPr>
          <w:rFonts w:eastAsiaTheme="minorEastAsia" w:hAnsiTheme="minorHAnsi" w:cstheme="minorBidi"/>
          <w:color w:val="000000"/>
          <w:sz w:val="28"/>
          <w:szCs w:val="22"/>
        </w:rPr>
      </w:pPr>
      <w:r>
        <w:rPr>
          <w:rFonts w:ascii="Calibri" w:eastAsiaTheme="minorEastAsia" w:hAnsiTheme="minorHAnsi" w:cstheme="minorBidi"/>
          <w:color w:val="000000"/>
          <w:sz w:val="28"/>
          <w:szCs w:val="22"/>
        </w:rPr>
        <w:t>4</w:t>
      </w:r>
      <w:r>
        <w:rPr>
          <w:rFonts w:ascii="宋体" w:eastAsiaTheme="minorEastAsia" w:hAnsi="宋体" w:cs="宋体"/>
          <w:color w:val="000000"/>
          <w:sz w:val="28"/>
          <w:szCs w:val="22"/>
        </w:rPr>
        <w:t>．艺术鉴赏与艺术批评</w:t>
      </w:r>
    </w:p>
    <w:p w:rsidR="00381E2E" w:rsidRDefault="00E32AE7">
      <w:pPr>
        <w:framePr w:w="2165" w:wrap="around" w:hAnchor="text" w:x="2441" w:y="3448"/>
        <w:widowControl w:val="0"/>
        <w:autoSpaceDE w:val="0"/>
        <w:autoSpaceDN w:val="0"/>
        <w:spacing w:line="319" w:lineRule="exact"/>
        <w:rPr>
          <w:rFonts w:eastAsiaTheme="minorEastAsia" w:hAnsiTheme="minorHAnsi" w:cstheme="minorBidi"/>
          <w:color w:val="000000"/>
          <w:sz w:val="32"/>
          <w:szCs w:val="22"/>
        </w:rPr>
      </w:pPr>
      <w:proofErr w:type="spellStart"/>
      <w:r>
        <w:rPr>
          <w:rFonts w:ascii="仿宋" w:eastAsiaTheme="minorEastAsia" w:hAnsi="仿宋" w:cs="仿宋"/>
          <w:color w:val="000000"/>
          <w:spacing w:val="1"/>
          <w:sz w:val="32"/>
          <w:szCs w:val="22"/>
        </w:rPr>
        <w:t>五、参考书目</w:t>
      </w:r>
      <w:proofErr w:type="spellEnd"/>
    </w:p>
    <w:p w:rsidR="00381E2E" w:rsidRDefault="00E32AE7">
      <w:pPr>
        <w:framePr w:w="8375" w:wrap="around" w:hAnchor="text" w:x="2441" w:y="4072"/>
        <w:widowControl w:val="0"/>
        <w:autoSpaceDE w:val="0"/>
        <w:autoSpaceDN w:val="0"/>
        <w:spacing w:line="319" w:lineRule="exact"/>
        <w:rPr>
          <w:rFonts w:eastAsiaTheme="minorEastAsia" w:hAnsiTheme="minorHAnsi" w:cstheme="minorBidi"/>
          <w:color w:val="000000"/>
          <w:sz w:val="32"/>
          <w:szCs w:val="22"/>
        </w:rPr>
      </w:pPr>
      <w:r>
        <w:rPr>
          <w:rFonts w:ascii="仿宋" w:eastAsiaTheme="minorEastAsia" w:hAnsiTheme="minorHAnsi" w:cstheme="minorBidi"/>
          <w:color w:val="000000"/>
          <w:spacing w:val="1"/>
          <w:sz w:val="32"/>
          <w:szCs w:val="22"/>
        </w:rPr>
        <w:t>1.</w:t>
      </w:r>
      <w:r>
        <w:rPr>
          <w:rFonts w:eastAsiaTheme="minorEastAsia" w:hAnsiTheme="minorHAnsi" w:cstheme="minorBidi"/>
          <w:color w:val="000000"/>
          <w:spacing w:val="78"/>
          <w:sz w:val="32"/>
          <w:szCs w:val="22"/>
        </w:rPr>
        <w:t xml:space="preserve"> </w:t>
      </w:r>
      <w:proofErr w:type="spellStart"/>
      <w:r>
        <w:rPr>
          <w:rFonts w:ascii="仿宋" w:eastAsiaTheme="minorEastAsia" w:hAnsi="仿宋" w:cs="仿宋"/>
          <w:color w:val="000000"/>
          <w:spacing w:val="-23"/>
          <w:sz w:val="32"/>
          <w:szCs w:val="22"/>
        </w:rPr>
        <w:t>彭吉象：《艺术学概论（第</w:t>
      </w:r>
      <w:proofErr w:type="spellEnd"/>
      <w:r>
        <w:rPr>
          <w:rFonts w:eastAsiaTheme="minorEastAsia" w:hAnsiTheme="minorHAnsi" w:cstheme="minorBidi"/>
          <w:color w:val="000000"/>
          <w:spacing w:val="24"/>
          <w:sz w:val="32"/>
          <w:szCs w:val="22"/>
        </w:rPr>
        <w:t xml:space="preserve"> </w:t>
      </w:r>
      <w:r>
        <w:rPr>
          <w:rFonts w:ascii="仿宋" w:eastAsiaTheme="minorEastAsia" w:hAnsiTheme="minorHAnsi" w:cstheme="minorBidi"/>
          <w:color w:val="000000"/>
          <w:sz w:val="32"/>
          <w:szCs w:val="22"/>
        </w:rPr>
        <w:t>4</w:t>
      </w:r>
      <w:r>
        <w:rPr>
          <w:rFonts w:eastAsiaTheme="minorEastAsia" w:hAnsiTheme="minorHAnsi" w:cstheme="minorBidi"/>
          <w:color w:val="000000"/>
          <w:sz w:val="32"/>
          <w:szCs w:val="22"/>
        </w:rPr>
        <w:t xml:space="preserve"> </w:t>
      </w:r>
      <w:proofErr w:type="spellStart"/>
      <w:r>
        <w:rPr>
          <w:rFonts w:ascii="仿宋" w:eastAsiaTheme="minorEastAsia" w:hAnsi="仿宋" w:cs="仿宋"/>
          <w:color w:val="000000"/>
          <w:spacing w:val="-32"/>
          <w:sz w:val="32"/>
          <w:szCs w:val="22"/>
        </w:rPr>
        <w:t>版）》，北京大学出版社</w:t>
      </w:r>
      <w:proofErr w:type="spellEnd"/>
      <w:r>
        <w:rPr>
          <w:rFonts w:ascii="仿宋" w:eastAsiaTheme="minorEastAsia" w:hAnsi="仿宋" w:cs="仿宋"/>
          <w:color w:val="000000"/>
          <w:spacing w:val="-32"/>
          <w:sz w:val="32"/>
          <w:szCs w:val="22"/>
        </w:rPr>
        <w:t>，</w:t>
      </w:r>
    </w:p>
    <w:p w:rsidR="00381E2E" w:rsidRDefault="00E32AE7">
      <w:pPr>
        <w:framePr w:w="8705" w:wrap="around" w:hAnchor="text" w:x="1800" w:y="4696"/>
        <w:widowControl w:val="0"/>
        <w:autoSpaceDE w:val="0"/>
        <w:autoSpaceDN w:val="0"/>
        <w:spacing w:line="319" w:lineRule="exact"/>
        <w:rPr>
          <w:rFonts w:eastAsiaTheme="minorEastAsia" w:hAnsiTheme="minorHAnsi" w:cstheme="minorBidi"/>
          <w:color w:val="000000"/>
          <w:sz w:val="32"/>
          <w:szCs w:val="22"/>
          <w:lang w:eastAsia="zh-CN"/>
        </w:rPr>
      </w:pPr>
      <w:r>
        <w:rPr>
          <w:rFonts w:ascii="仿宋" w:eastAsiaTheme="minorEastAsia" w:hAnsiTheme="minorHAnsi" w:cstheme="minorBidi"/>
          <w:color w:val="000000"/>
          <w:sz w:val="32"/>
          <w:szCs w:val="22"/>
        </w:rPr>
        <w:t>2015</w:t>
      </w:r>
      <w:r>
        <w:rPr>
          <w:rFonts w:eastAsiaTheme="minorEastAsia" w:hAnsiTheme="minorHAnsi" w:cstheme="minorBidi"/>
          <w:color w:val="000000"/>
          <w:sz w:val="32"/>
          <w:szCs w:val="22"/>
        </w:rPr>
        <w:t xml:space="preserve"> </w:t>
      </w:r>
      <w:proofErr w:type="spellStart"/>
      <w:r>
        <w:rPr>
          <w:rFonts w:ascii="仿宋" w:eastAsiaTheme="minorEastAsia" w:hAnsi="仿宋" w:cs="仿宋"/>
          <w:color w:val="000000"/>
          <w:sz w:val="32"/>
          <w:szCs w:val="22"/>
        </w:rPr>
        <w:t>年版</w:t>
      </w:r>
      <w:proofErr w:type="spellEnd"/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</w:p>
    <w:p w:rsidR="00381E2E" w:rsidRDefault="00381E2E"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</w:rPr>
      </w:pPr>
    </w:p>
    <w:sectPr w:rsidR="00381E2E" w:rsidSect="00A63EBD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POFUF+STZhongsong">
    <w:altName w:val="Tahoma"/>
    <w:charset w:val="01"/>
    <w:family w:val="auto"/>
    <w:pitch w:val="default"/>
    <w:sig w:usb0="00000000" w:usb1="00000000" w:usb2="01010101" w:usb3="01010101" w:csb0="01010101" w:csb1="01010101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noPunctuationKerning/>
  <w:characterSpacingControl w:val="doNotCompress"/>
  <w:compat>
    <w:useFELayout/>
  </w:compat>
  <w:rsids>
    <w:rsidRoot w:val="00A77B3E"/>
    <w:rsid w:val="00225CB5"/>
    <w:rsid w:val="002A6411"/>
    <w:rsid w:val="00381E2E"/>
    <w:rsid w:val="004853A0"/>
    <w:rsid w:val="00A63EBD"/>
    <w:rsid w:val="00A77B3E"/>
    <w:rsid w:val="00CA2A55"/>
    <w:rsid w:val="00E32AE7"/>
    <w:rsid w:val="2417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EBD"/>
    <w:rPr>
      <w:rFonts w:eastAsia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yihang</dc:creator>
  <cp:lastModifiedBy>Administrator</cp:lastModifiedBy>
  <cp:revision>5</cp:revision>
  <dcterms:created xsi:type="dcterms:W3CDTF">2020-07-12T12:16:00Z</dcterms:created>
  <dcterms:modified xsi:type="dcterms:W3CDTF">2020-07-13T05:52:00Z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