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18" w:lineRule="atLeast"/>
        <w:ind w:left="0" w:right="0" w:firstLine="0"/>
        <w:jc w:val="center"/>
        <w:rPr>
          <w:rFonts w:ascii="微软雅黑" w:hAnsi="微软雅黑" w:eastAsia="微软雅黑" w:cs="微软雅黑"/>
          <w:b/>
          <w:i w:val="0"/>
          <w:caps w:val="0"/>
          <w:color w:val="595C5B"/>
          <w:spacing w:val="0"/>
          <w:sz w:val="24"/>
          <w:szCs w:val="24"/>
        </w:rPr>
      </w:pPr>
      <w:r>
        <w:rPr>
          <w:rFonts w:hint="eastAsia" w:ascii="微软雅黑" w:hAnsi="微软雅黑" w:eastAsia="微软雅黑" w:cs="微软雅黑"/>
          <w:b/>
          <w:i w:val="0"/>
          <w:caps w:val="0"/>
          <w:color w:val="595C5B"/>
          <w:spacing w:val="0"/>
          <w:sz w:val="24"/>
          <w:szCs w:val="24"/>
          <w:bdr w:val="none" w:color="auto" w:sz="0" w:space="0"/>
          <w:shd w:val="clear" w:fill="FFFFFF"/>
        </w:rPr>
        <w:t>2020年中西部高等学校青年骨干教师国内访问学者申请指南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宋体" w:hAnsi="宋体" w:eastAsia="宋体" w:cs="宋体"/>
          <w:i w:val="0"/>
          <w:caps w:val="0"/>
          <w:color w:val="333333"/>
          <w:spacing w:val="0"/>
          <w:sz w:val="22"/>
          <w:szCs w:val="22"/>
          <w:bdr w:val="none" w:color="auto" w:sz="0" w:space="0"/>
          <w:shd w:val="clear" w:fill="FFFFFF"/>
        </w:rPr>
        <w:t>根据《高等学校青年骨干教师国内访问学者项目实施办法》（教人厅</w:t>
      </w:r>
      <w:r>
        <w:rPr>
          <w:rFonts w:hint="eastAsia" w:ascii="微软雅黑" w:hAnsi="微软雅黑" w:eastAsia="微软雅黑" w:cs="微软雅黑"/>
          <w:i w:val="0"/>
          <w:caps w:val="0"/>
          <w:color w:val="333333"/>
          <w:spacing w:val="0"/>
          <w:sz w:val="22"/>
          <w:szCs w:val="22"/>
          <w:bdr w:val="none" w:color="auto" w:sz="0" w:space="0"/>
          <w:shd w:val="clear" w:fill="FFFFFF"/>
        </w:rPr>
        <w:t>[2004]8号）和《教育部教师工作司关于做好2020年中西部高等学校青年骨干教师国内访问学者选派工作的通知》（教师司函[2020]16号），2020年教育部重点面向战略性新兴产业领域专业和地方紧缺急需专业，资助500名中西部地方高校及</w:t>
      </w:r>
      <w:r>
        <w:rPr>
          <w:rFonts w:hint="eastAsia" w:ascii="宋体" w:hAnsi="宋体" w:eastAsia="宋体" w:cs="宋体"/>
          <w:i w:val="0"/>
          <w:caps w:val="0"/>
          <w:color w:val="333333"/>
          <w:spacing w:val="0"/>
          <w:sz w:val="22"/>
          <w:szCs w:val="22"/>
          <w:bdr w:val="none" w:color="auto" w:sz="0" w:space="0"/>
          <w:shd w:val="clear" w:fill="FFFFFF"/>
        </w:rPr>
        <w:t>国家民委直属高校青年骨干教师参加国家级培训项目，其中师范类专业学科教学论教师不少于</w:t>
      </w:r>
      <w:r>
        <w:rPr>
          <w:rFonts w:hint="eastAsia" w:ascii="微软雅黑" w:hAnsi="微软雅黑" w:eastAsia="微软雅黑" w:cs="微软雅黑"/>
          <w:i w:val="0"/>
          <w:caps w:val="0"/>
          <w:color w:val="333333"/>
          <w:spacing w:val="0"/>
          <w:sz w:val="22"/>
          <w:szCs w:val="22"/>
          <w:bdr w:val="none" w:color="auto" w:sz="0" w:space="0"/>
          <w:shd w:val="clear" w:fill="FFFFFF"/>
        </w:rPr>
        <w:t>50名。为做好申请和录取工作，现将2020年中西部高等学校青年骨干教师国内访问学者申请指南公布如下。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宋体" w:hAnsi="宋体" w:eastAsia="宋体" w:cs="宋体"/>
          <w:i w:val="0"/>
          <w:caps w:val="0"/>
          <w:color w:val="333333"/>
          <w:spacing w:val="0"/>
          <w:sz w:val="22"/>
          <w:szCs w:val="22"/>
          <w:bdr w:val="none" w:color="auto" w:sz="0" w:space="0"/>
          <w:shd w:val="clear" w:fill="FFFFFF"/>
        </w:rPr>
        <w:t>一、申请资格的获得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宋体" w:hAnsi="宋体" w:eastAsia="宋体" w:cs="宋体"/>
          <w:i w:val="0"/>
          <w:caps w:val="0"/>
          <w:color w:val="333333"/>
          <w:spacing w:val="0"/>
          <w:sz w:val="22"/>
          <w:szCs w:val="22"/>
          <w:bdr w:val="none" w:color="auto" w:sz="0" w:space="0"/>
          <w:shd w:val="clear" w:fill="FFFFFF"/>
        </w:rPr>
        <w:t>中西部高等学校青年骨干教师国内访问学者申请人，首先必须获得省级教育行政部门的推荐指标。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宋体" w:hAnsi="宋体" w:eastAsia="宋体" w:cs="宋体"/>
          <w:i w:val="0"/>
          <w:caps w:val="0"/>
          <w:color w:val="333333"/>
          <w:spacing w:val="0"/>
          <w:sz w:val="22"/>
          <w:szCs w:val="22"/>
          <w:bdr w:val="none" w:color="auto" w:sz="0" w:space="0"/>
          <w:shd w:val="clear" w:fill="FFFFFF"/>
        </w:rPr>
        <w:t>参加中西部高等学校青年骨干教师国内访问学者项目的省</w:t>
      </w:r>
      <w:r>
        <w:rPr>
          <w:rFonts w:hint="eastAsia" w:ascii="微软雅黑" w:hAnsi="微软雅黑" w:eastAsia="微软雅黑" w:cs="微软雅黑"/>
          <w:i w:val="0"/>
          <w:caps w:val="0"/>
          <w:color w:val="333333"/>
          <w:spacing w:val="0"/>
          <w:sz w:val="22"/>
          <w:szCs w:val="22"/>
          <w:bdr w:val="none" w:color="auto" w:sz="0" w:space="0"/>
          <w:shd w:val="clear" w:fill="FFFFFF"/>
        </w:rPr>
        <w:t>/</w:t>
      </w:r>
      <w:r>
        <w:rPr>
          <w:rFonts w:hint="eastAsia" w:ascii="宋体" w:hAnsi="宋体" w:eastAsia="宋体" w:cs="宋体"/>
          <w:i w:val="0"/>
          <w:caps w:val="0"/>
          <w:color w:val="333333"/>
          <w:spacing w:val="0"/>
          <w:sz w:val="22"/>
          <w:szCs w:val="22"/>
          <w:bdr w:val="none" w:color="auto" w:sz="0" w:space="0"/>
          <w:shd w:val="clear" w:fill="FFFFFF"/>
        </w:rPr>
        <w:t>自治区</w:t>
      </w:r>
      <w:r>
        <w:rPr>
          <w:rFonts w:hint="eastAsia" w:ascii="微软雅黑" w:hAnsi="微软雅黑" w:eastAsia="微软雅黑" w:cs="微软雅黑"/>
          <w:i w:val="0"/>
          <w:caps w:val="0"/>
          <w:color w:val="333333"/>
          <w:spacing w:val="0"/>
          <w:sz w:val="22"/>
          <w:szCs w:val="22"/>
          <w:bdr w:val="none" w:color="auto" w:sz="0" w:space="0"/>
          <w:shd w:val="clear" w:fill="FFFFFF"/>
        </w:rPr>
        <w:t>/直辖市</w:t>
      </w:r>
      <w:r>
        <w:rPr>
          <w:rFonts w:hint="eastAsia" w:ascii="宋体" w:hAnsi="宋体" w:eastAsia="宋体" w:cs="宋体"/>
          <w:i w:val="0"/>
          <w:caps w:val="0"/>
          <w:color w:val="333333"/>
          <w:spacing w:val="0"/>
          <w:sz w:val="22"/>
          <w:szCs w:val="22"/>
          <w:bdr w:val="none" w:color="auto" w:sz="0" w:space="0"/>
          <w:shd w:val="clear" w:fill="FFFFFF"/>
        </w:rPr>
        <w:t>见下表：</w:t>
      </w:r>
    </w:p>
    <w:tbl>
      <w:tblPr>
        <w:tblW w:w="70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76"/>
        <w:gridCol w:w="1176"/>
        <w:gridCol w:w="1176"/>
        <w:gridCol w:w="1176"/>
        <w:gridCol w:w="1176"/>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6" w:hRule="atLeast"/>
          <w:jc w:val="center"/>
        </w:trPr>
        <w:tc>
          <w:tcPr>
            <w:tcW w:w="1176" w:type="dxa"/>
            <w:tcBorders>
              <w:top w:val="single" w:color="auto" w:sz="4" w:space="0"/>
              <w:left w:val="single" w:color="auto" w:sz="4" w:space="0"/>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河北</w:t>
            </w:r>
          </w:p>
        </w:tc>
        <w:tc>
          <w:tcPr>
            <w:tcW w:w="1176" w:type="dxa"/>
            <w:tcBorders>
              <w:top w:val="single" w:color="auto" w:sz="4" w:space="0"/>
              <w:left w:val="nil"/>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山西</w:t>
            </w:r>
          </w:p>
        </w:tc>
        <w:tc>
          <w:tcPr>
            <w:tcW w:w="1176" w:type="dxa"/>
            <w:tcBorders>
              <w:top w:val="single" w:color="auto" w:sz="4" w:space="0"/>
              <w:left w:val="nil"/>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内蒙古</w:t>
            </w:r>
          </w:p>
        </w:tc>
        <w:tc>
          <w:tcPr>
            <w:tcW w:w="1176" w:type="dxa"/>
            <w:tcBorders>
              <w:top w:val="single" w:color="auto" w:sz="4" w:space="0"/>
              <w:left w:val="nil"/>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吉林</w:t>
            </w:r>
          </w:p>
        </w:tc>
        <w:tc>
          <w:tcPr>
            <w:tcW w:w="1176" w:type="dxa"/>
            <w:tcBorders>
              <w:top w:val="single" w:color="auto" w:sz="4" w:space="0"/>
              <w:left w:val="nil"/>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黑龙江</w:t>
            </w:r>
          </w:p>
        </w:tc>
        <w:tc>
          <w:tcPr>
            <w:tcW w:w="1176" w:type="dxa"/>
            <w:tcBorders>
              <w:top w:val="single" w:color="auto" w:sz="4" w:space="0"/>
              <w:left w:val="nil"/>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安徽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176" w:type="dxa"/>
            <w:tcBorders>
              <w:top w:val="nil"/>
              <w:left w:val="single" w:color="auto" w:sz="4" w:space="0"/>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江西</w:t>
            </w:r>
          </w:p>
        </w:tc>
        <w:tc>
          <w:tcPr>
            <w:tcW w:w="1176" w:type="dxa"/>
            <w:tcBorders>
              <w:top w:val="nil"/>
              <w:left w:val="nil"/>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河南</w:t>
            </w:r>
          </w:p>
        </w:tc>
        <w:tc>
          <w:tcPr>
            <w:tcW w:w="1176" w:type="dxa"/>
            <w:tcBorders>
              <w:top w:val="nil"/>
              <w:left w:val="nil"/>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湖北</w:t>
            </w:r>
          </w:p>
        </w:tc>
        <w:tc>
          <w:tcPr>
            <w:tcW w:w="1176" w:type="dxa"/>
            <w:tcBorders>
              <w:top w:val="nil"/>
              <w:left w:val="nil"/>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湖南</w:t>
            </w:r>
          </w:p>
        </w:tc>
        <w:tc>
          <w:tcPr>
            <w:tcW w:w="1176" w:type="dxa"/>
            <w:tcBorders>
              <w:top w:val="nil"/>
              <w:left w:val="nil"/>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广西</w:t>
            </w:r>
          </w:p>
        </w:tc>
        <w:tc>
          <w:tcPr>
            <w:tcW w:w="1176" w:type="dxa"/>
            <w:tcBorders>
              <w:top w:val="nil"/>
              <w:left w:val="nil"/>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海南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176" w:type="dxa"/>
            <w:tcBorders>
              <w:top w:val="nil"/>
              <w:left w:val="single" w:color="auto" w:sz="4" w:space="0"/>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重庆</w:t>
            </w:r>
          </w:p>
        </w:tc>
        <w:tc>
          <w:tcPr>
            <w:tcW w:w="1176" w:type="dxa"/>
            <w:tcBorders>
              <w:top w:val="nil"/>
              <w:left w:val="nil"/>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四川</w:t>
            </w:r>
          </w:p>
        </w:tc>
        <w:tc>
          <w:tcPr>
            <w:tcW w:w="1176" w:type="dxa"/>
            <w:tcBorders>
              <w:top w:val="nil"/>
              <w:left w:val="nil"/>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贵州</w:t>
            </w:r>
          </w:p>
        </w:tc>
        <w:tc>
          <w:tcPr>
            <w:tcW w:w="1176" w:type="dxa"/>
            <w:tcBorders>
              <w:top w:val="nil"/>
              <w:left w:val="nil"/>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云南</w:t>
            </w:r>
          </w:p>
        </w:tc>
        <w:tc>
          <w:tcPr>
            <w:tcW w:w="1176" w:type="dxa"/>
            <w:tcBorders>
              <w:top w:val="nil"/>
              <w:left w:val="nil"/>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西藏</w:t>
            </w:r>
          </w:p>
        </w:tc>
        <w:tc>
          <w:tcPr>
            <w:tcW w:w="1176" w:type="dxa"/>
            <w:tcBorders>
              <w:top w:val="nil"/>
              <w:left w:val="nil"/>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陕西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jc w:val="center"/>
        </w:trPr>
        <w:tc>
          <w:tcPr>
            <w:tcW w:w="1176" w:type="dxa"/>
            <w:tcBorders>
              <w:top w:val="nil"/>
              <w:left w:val="single" w:color="auto" w:sz="4" w:space="0"/>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甘肃</w:t>
            </w:r>
          </w:p>
        </w:tc>
        <w:tc>
          <w:tcPr>
            <w:tcW w:w="1176" w:type="dxa"/>
            <w:tcBorders>
              <w:top w:val="nil"/>
              <w:left w:val="nil"/>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青海</w:t>
            </w:r>
          </w:p>
        </w:tc>
        <w:tc>
          <w:tcPr>
            <w:tcW w:w="1176" w:type="dxa"/>
            <w:tcBorders>
              <w:top w:val="nil"/>
              <w:left w:val="nil"/>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宁夏</w:t>
            </w:r>
          </w:p>
        </w:tc>
        <w:tc>
          <w:tcPr>
            <w:tcW w:w="1176" w:type="dxa"/>
            <w:tcBorders>
              <w:top w:val="nil"/>
              <w:left w:val="nil"/>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新疆</w:t>
            </w:r>
          </w:p>
        </w:tc>
        <w:tc>
          <w:tcPr>
            <w:tcW w:w="1176" w:type="dxa"/>
            <w:tcBorders>
              <w:top w:val="nil"/>
              <w:left w:val="nil"/>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新疆生产建设兵团</w:t>
            </w:r>
          </w:p>
        </w:tc>
        <w:tc>
          <w:tcPr>
            <w:tcW w:w="1176" w:type="dxa"/>
            <w:tcBorders>
              <w:top w:val="nil"/>
              <w:left w:val="nil"/>
              <w:bottom w:val="single" w:color="auto" w:sz="4" w:space="0"/>
              <w:right w:val="single" w:color="auto" w:sz="4" w:space="0"/>
            </w:tcBorders>
            <w:shd w:val="clear"/>
            <w:noWrap/>
            <w:tcMar>
              <w:left w:w="84" w:type="dxa"/>
              <w:right w:w="8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20"/>
              <w:jc w:val="center"/>
              <w:rPr>
                <w:color w:val="333333"/>
                <w:sz w:val="16"/>
                <w:szCs w:val="16"/>
              </w:rPr>
            </w:pPr>
            <w:r>
              <w:rPr>
                <w:color w:val="333333"/>
                <w:sz w:val="19"/>
                <w:szCs w:val="19"/>
                <w:bdr w:val="none" w:color="auto" w:sz="0" w:space="0"/>
              </w:rPr>
              <w:t>（中央民委直属高校）</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宋体" w:hAnsi="宋体" w:eastAsia="宋体" w:cs="宋体"/>
          <w:i w:val="0"/>
          <w:caps w:val="0"/>
          <w:color w:val="333333"/>
          <w:spacing w:val="0"/>
          <w:sz w:val="22"/>
          <w:szCs w:val="22"/>
          <w:bdr w:val="none" w:color="auto" w:sz="0" w:space="0"/>
          <w:shd w:val="clear" w:fill="FFFFFF"/>
        </w:rPr>
        <w:t>没有获得推荐指标的教师可申请一般项目国内访问学者。一般项目国内访问学者不享受教育部资助。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宋体" w:hAnsi="宋体" w:eastAsia="宋体" w:cs="宋体"/>
          <w:i w:val="0"/>
          <w:caps w:val="0"/>
          <w:color w:val="333333"/>
          <w:spacing w:val="0"/>
          <w:sz w:val="22"/>
          <w:szCs w:val="22"/>
          <w:bdr w:val="none" w:color="auto" w:sz="0" w:space="0"/>
          <w:shd w:val="clear" w:fill="FFFFFF"/>
        </w:rPr>
        <w:t>二、申请和推荐流程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微软雅黑" w:hAnsi="微软雅黑" w:eastAsia="微软雅黑" w:cs="微软雅黑"/>
          <w:i w:val="0"/>
          <w:caps w:val="0"/>
          <w:color w:val="333333"/>
          <w:spacing w:val="0"/>
          <w:sz w:val="22"/>
          <w:szCs w:val="22"/>
          <w:bdr w:val="none" w:color="auto" w:sz="0" w:space="0"/>
          <w:shd w:val="clear" w:fill="FFFFFF"/>
        </w:rPr>
        <w:t>1.申请人</w:t>
      </w:r>
      <w:r>
        <w:rPr>
          <w:rFonts w:hint="eastAsia" w:ascii="宋体" w:hAnsi="宋体" w:eastAsia="宋体" w:cs="宋体"/>
          <w:i w:val="0"/>
          <w:caps w:val="0"/>
          <w:color w:val="333333"/>
          <w:spacing w:val="0"/>
          <w:sz w:val="22"/>
          <w:szCs w:val="22"/>
          <w:bdr w:val="none" w:color="auto" w:sz="0" w:space="0"/>
          <w:shd w:val="clear" w:fill="FFFFFF"/>
        </w:rPr>
        <w:t>查询接受学校导师课题信息和学费住宿费信息，确定志愿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宋体" w:hAnsi="宋体" w:eastAsia="宋体" w:cs="宋体"/>
          <w:i w:val="0"/>
          <w:caps w:val="0"/>
          <w:color w:val="333333"/>
          <w:spacing w:val="0"/>
          <w:sz w:val="22"/>
          <w:szCs w:val="22"/>
          <w:bdr w:val="none" w:color="auto" w:sz="0" w:space="0"/>
          <w:shd w:val="clear" w:fill="FFFFFF"/>
        </w:rPr>
        <w:t>在高等学校师资培训交流武汉中心（以下简称</w:t>
      </w:r>
      <w:r>
        <w:rPr>
          <w:rFonts w:hint="eastAsia" w:ascii="微软雅黑" w:hAnsi="微软雅黑" w:eastAsia="微软雅黑" w:cs="微软雅黑"/>
          <w:i w:val="0"/>
          <w:caps w:val="0"/>
          <w:color w:val="333333"/>
          <w:spacing w:val="0"/>
          <w:sz w:val="22"/>
          <w:szCs w:val="22"/>
          <w:bdr w:val="none" w:color="auto" w:sz="0" w:space="0"/>
          <w:shd w:val="clear" w:fill="FFFFFF"/>
        </w:rPr>
        <w:t>“武汉中心”）主页（</w:t>
      </w:r>
      <w:r>
        <w:rPr>
          <w:rFonts w:hint="eastAsia" w:ascii="微软雅黑" w:hAnsi="微软雅黑" w:eastAsia="微软雅黑" w:cs="微软雅黑"/>
          <w:i w:val="0"/>
          <w:caps w:val="0"/>
          <w:color w:val="333333"/>
          <w:spacing w:val="0"/>
          <w:sz w:val="25"/>
          <w:szCs w:val="25"/>
          <w:bdr w:val="none" w:color="auto" w:sz="0" w:space="0"/>
          <w:shd w:val="clear" w:fill="FFFFFF"/>
        </w:rPr>
        <w:t>http://cce.whu.edu.cn/fxljy/jybgdxxszpxjlwhzx/zxjj.htm</w:t>
      </w:r>
      <w:r>
        <w:rPr>
          <w:rFonts w:hint="eastAsia" w:ascii="宋体" w:hAnsi="宋体" w:eastAsia="宋体" w:cs="宋体"/>
          <w:i w:val="0"/>
          <w:caps w:val="0"/>
          <w:color w:val="333333"/>
          <w:spacing w:val="0"/>
          <w:sz w:val="22"/>
          <w:szCs w:val="22"/>
          <w:bdr w:val="none" w:color="auto" w:sz="0" w:space="0"/>
          <w:shd w:val="clear" w:fill="FFFFFF"/>
        </w:rPr>
        <w:t>），点击进入</w:t>
      </w:r>
      <w:r>
        <w:rPr>
          <w:rFonts w:hint="eastAsia" w:ascii="微软雅黑" w:hAnsi="微软雅黑" w:eastAsia="微软雅黑" w:cs="微软雅黑"/>
          <w:i w:val="0"/>
          <w:caps w:val="0"/>
          <w:color w:val="333333"/>
          <w:spacing w:val="0"/>
          <w:sz w:val="22"/>
          <w:szCs w:val="22"/>
          <w:bdr w:val="none" w:color="auto" w:sz="0" w:space="0"/>
          <w:shd w:val="clear" w:fill="FFFFFF"/>
        </w:rPr>
        <w:t>“</w:t>
      </w:r>
      <w:r>
        <w:rPr>
          <w:rFonts w:hint="eastAsia" w:ascii="宋体" w:hAnsi="宋体" w:eastAsia="宋体" w:cs="宋体"/>
          <w:i w:val="0"/>
          <w:caps w:val="0"/>
          <w:color w:val="333333"/>
          <w:spacing w:val="0"/>
          <w:sz w:val="22"/>
          <w:szCs w:val="22"/>
          <w:bdr w:val="none" w:color="auto" w:sz="0" w:space="0"/>
          <w:shd w:val="clear" w:fill="FFFFFF"/>
        </w:rPr>
        <w:t>访问学者导师查询</w:t>
      </w:r>
      <w:r>
        <w:rPr>
          <w:rFonts w:hint="eastAsia" w:ascii="微软雅黑" w:hAnsi="微软雅黑" w:eastAsia="微软雅黑" w:cs="微软雅黑"/>
          <w:i w:val="0"/>
          <w:caps w:val="0"/>
          <w:color w:val="333333"/>
          <w:spacing w:val="0"/>
          <w:sz w:val="22"/>
          <w:szCs w:val="22"/>
          <w:bdr w:val="none" w:color="auto" w:sz="0" w:space="0"/>
          <w:shd w:val="clear" w:fill="FFFFFF"/>
        </w:rPr>
        <w:t>”</w:t>
      </w:r>
      <w:r>
        <w:rPr>
          <w:rFonts w:hint="eastAsia" w:ascii="宋体" w:hAnsi="宋体" w:eastAsia="宋体" w:cs="宋体"/>
          <w:i w:val="0"/>
          <w:caps w:val="0"/>
          <w:color w:val="333333"/>
          <w:spacing w:val="0"/>
          <w:sz w:val="22"/>
          <w:szCs w:val="22"/>
          <w:bdr w:val="none" w:color="auto" w:sz="0" w:space="0"/>
          <w:shd w:val="clear" w:fill="FFFFFF"/>
        </w:rPr>
        <w:t>栏目，选择</w:t>
      </w:r>
      <w:r>
        <w:rPr>
          <w:rFonts w:hint="eastAsia" w:ascii="微软雅黑" w:hAnsi="微软雅黑" w:eastAsia="微软雅黑" w:cs="微软雅黑"/>
          <w:i w:val="0"/>
          <w:caps w:val="0"/>
          <w:color w:val="333333"/>
          <w:spacing w:val="0"/>
          <w:sz w:val="22"/>
          <w:szCs w:val="22"/>
          <w:bdr w:val="none" w:color="auto" w:sz="0" w:space="0"/>
          <w:shd w:val="clear" w:fill="FFFFFF"/>
        </w:rPr>
        <w:t>“中西部青年骨干教师访学</w:t>
      </w:r>
      <w:r>
        <w:rPr>
          <w:rFonts w:hint="eastAsia" w:ascii="宋体" w:hAnsi="宋体" w:eastAsia="宋体" w:cs="宋体"/>
          <w:i w:val="0"/>
          <w:caps w:val="0"/>
          <w:color w:val="333333"/>
          <w:spacing w:val="0"/>
          <w:sz w:val="22"/>
          <w:szCs w:val="22"/>
          <w:bdr w:val="none" w:color="auto" w:sz="0" w:space="0"/>
          <w:shd w:val="clear" w:fill="FFFFFF"/>
        </w:rPr>
        <w:t>项目</w:t>
      </w:r>
      <w:r>
        <w:rPr>
          <w:rFonts w:hint="eastAsia" w:ascii="微软雅黑" w:hAnsi="微软雅黑" w:eastAsia="微软雅黑" w:cs="微软雅黑"/>
          <w:i w:val="0"/>
          <w:caps w:val="0"/>
          <w:color w:val="333333"/>
          <w:spacing w:val="0"/>
          <w:sz w:val="22"/>
          <w:szCs w:val="22"/>
          <w:bdr w:val="none" w:color="auto" w:sz="0" w:space="0"/>
          <w:shd w:val="clear" w:fill="FFFFFF"/>
        </w:rPr>
        <w:t>”，</w:t>
      </w:r>
      <w:r>
        <w:rPr>
          <w:rFonts w:hint="eastAsia" w:ascii="宋体" w:hAnsi="宋体" w:eastAsia="宋体" w:cs="宋体"/>
          <w:i w:val="0"/>
          <w:caps w:val="0"/>
          <w:color w:val="333333"/>
          <w:spacing w:val="0"/>
          <w:sz w:val="22"/>
          <w:szCs w:val="22"/>
          <w:bdr w:val="none" w:color="auto" w:sz="0" w:space="0"/>
          <w:shd w:val="clear" w:fill="FFFFFF"/>
        </w:rPr>
        <w:t>并选择学校和学科，查询导师课题信息（查询时间</w:t>
      </w:r>
      <w:r>
        <w:rPr>
          <w:rFonts w:hint="eastAsia" w:ascii="微软雅黑" w:hAnsi="微软雅黑" w:eastAsia="微软雅黑" w:cs="微软雅黑"/>
          <w:i w:val="0"/>
          <w:caps w:val="0"/>
          <w:color w:val="333333"/>
          <w:spacing w:val="0"/>
          <w:sz w:val="22"/>
          <w:szCs w:val="22"/>
          <w:bdr w:val="none" w:color="auto" w:sz="0" w:space="0"/>
          <w:shd w:val="clear" w:fill="FFFFFF"/>
        </w:rPr>
        <w:t>2020年5月5日—5月31日）。申请作为中西部高校青年骨干教师国内访问学者，必须选择骨干访学项目导师（导师名字后带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宋体" w:hAnsi="宋体" w:eastAsia="宋体" w:cs="宋体"/>
          <w:i w:val="0"/>
          <w:caps w:val="0"/>
          <w:color w:val="333333"/>
          <w:spacing w:val="0"/>
          <w:sz w:val="22"/>
          <w:szCs w:val="22"/>
          <w:bdr w:val="none" w:color="auto" w:sz="0" w:space="0"/>
          <w:shd w:val="clear" w:fill="FFFFFF"/>
        </w:rPr>
        <w:t>在武汉中心主页点击进入</w:t>
      </w:r>
      <w:r>
        <w:rPr>
          <w:rFonts w:hint="eastAsia" w:ascii="微软雅黑" w:hAnsi="微软雅黑" w:eastAsia="微软雅黑" w:cs="微软雅黑"/>
          <w:i w:val="0"/>
          <w:caps w:val="0"/>
          <w:color w:val="333333"/>
          <w:spacing w:val="0"/>
          <w:sz w:val="22"/>
          <w:szCs w:val="22"/>
          <w:bdr w:val="none" w:color="auto" w:sz="0" w:space="0"/>
          <w:shd w:val="clear" w:fill="FFFFFF"/>
        </w:rPr>
        <w:t>“</w:t>
      </w:r>
      <w:r>
        <w:rPr>
          <w:rFonts w:hint="eastAsia" w:ascii="宋体" w:hAnsi="宋体" w:eastAsia="宋体" w:cs="宋体"/>
          <w:i w:val="0"/>
          <w:caps w:val="0"/>
          <w:color w:val="333333"/>
          <w:spacing w:val="0"/>
          <w:sz w:val="22"/>
          <w:szCs w:val="22"/>
          <w:bdr w:val="none" w:color="auto" w:sz="0" w:space="0"/>
          <w:shd w:val="clear" w:fill="FFFFFF"/>
        </w:rPr>
        <w:t>资料下载</w:t>
      </w:r>
      <w:r>
        <w:rPr>
          <w:rFonts w:hint="eastAsia" w:ascii="微软雅黑" w:hAnsi="微软雅黑" w:eastAsia="微软雅黑" w:cs="微软雅黑"/>
          <w:i w:val="0"/>
          <w:caps w:val="0"/>
          <w:color w:val="333333"/>
          <w:spacing w:val="0"/>
          <w:sz w:val="22"/>
          <w:szCs w:val="22"/>
          <w:bdr w:val="none" w:color="auto" w:sz="0" w:space="0"/>
          <w:shd w:val="clear" w:fill="FFFFFF"/>
        </w:rPr>
        <w:t>”</w:t>
      </w:r>
      <w:r>
        <w:rPr>
          <w:rFonts w:hint="eastAsia" w:ascii="宋体" w:hAnsi="宋体" w:eastAsia="宋体" w:cs="宋体"/>
          <w:i w:val="0"/>
          <w:caps w:val="0"/>
          <w:color w:val="333333"/>
          <w:spacing w:val="0"/>
          <w:sz w:val="22"/>
          <w:szCs w:val="22"/>
          <w:bdr w:val="none" w:color="auto" w:sz="0" w:space="0"/>
          <w:shd w:val="clear" w:fill="FFFFFF"/>
        </w:rPr>
        <w:t>栏目，下载《</w:t>
      </w:r>
      <w:r>
        <w:rPr>
          <w:rFonts w:hint="eastAsia" w:ascii="微软雅黑" w:hAnsi="微软雅黑" w:eastAsia="微软雅黑" w:cs="微软雅黑"/>
          <w:i w:val="0"/>
          <w:caps w:val="0"/>
          <w:color w:val="333333"/>
          <w:spacing w:val="0"/>
          <w:sz w:val="22"/>
          <w:szCs w:val="22"/>
          <w:bdr w:val="none" w:color="auto" w:sz="0" w:space="0"/>
          <w:shd w:val="clear" w:fill="FFFFFF"/>
        </w:rPr>
        <w:t>2020年高等学校接受中西部青年骨干教师国内访问学者培养费标准和住宿情况一览表》了解学费住宿费</w:t>
      </w:r>
      <w:r>
        <w:rPr>
          <w:rFonts w:hint="eastAsia" w:ascii="宋体" w:hAnsi="宋体" w:eastAsia="宋体" w:cs="宋体"/>
          <w:i w:val="0"/>
          <w:caps w:val="0"/>
          <w:color w:val="333333"/>
          <w:spacing w:val="0"/>
          <w:sz w:val="22"/>
          <w:szCs w:val="22"/>
          <w:bdr w:val="none" w:color="auto" w:sz="0" w:space="0"/>
          <w:shd w:val="clear" w:fill="FFFFFF"/>
        </w:rPr>
        <w:t>信息。此收费标准仅供参考，具体费用、是否安排住宿等事宜以各高校的录取通知书为准。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宋体" w:hAnsi="宋体" w:eastAsia="宋体" w:cs="宋体"/>
          <w:i w:val="0"/>
          <w:caps w:val="0"/>
          <w:color w:val="333333"/>
          <w:spacing w:val="0"/>
          <w:sz w:val="22"/>
          <w:szCs w:val="22"/>
          <w:bdr w:val="none" w:color="auto" w:sz="0" w:space="0"/>
          <w:shd w:val="clear" w:fill="FFFFFF"/>
        </w:rPr>
        <w:t>各接受高校的访问学者项目管理部门和联系方式等信息，请在</w:t>
      </w:r>
      <w:r>
        <w:rPr>
          <w:rFonts w:hint="eastAsia" w:ascii="微软雅黑" w:hAnsi="微软雅黑" w:eastAsia="微软雅黑" w:cs="微软雅黑"/>
          <w:i w:val="0"/>
          <w:caps w:val="0"/>
          <w:color w:val="333333"/>
          <w:spacing w:val="0"/>
          <w:sz w:val="22"/>
          <w:szCs w:val="22"/>
          <w:bdr w:val="none" w:color="auto" w:sz="0" w:space="0"/>
          <w:shd w:val="clear" w:fill="FFFFFF"/>
        </w:rPr>
        <w:t>“</w:t>
      </w:r>
      <w:r>
        <w:rPr>
          <w:rFonts w:hint="eastAsia" w:ascii="宋体" w:hAnsi="宋体" w:eastAsia="宋体" w:cs="宋体"/>
          <w:i w:val="0"/>
          <w:caps w:val="0"/>
          <w:color w:val="333333"/>
          <w:spacing w:val="0"/>
          <w:sz w:val="22"/>
          <w:szCs w:val="22"/>
          <w:bdr w:val="none" w:color="auto" w:sz="0" w:space="0"/>
          <w:shd w:val="clear" w:fill="FFFFFF"/>
        </w:rPr>
        <w:t>资料下载</w:t>
      </w:r>
      <w:r>
        <w:rPr>
          <w:rFonts w:hint="eastAsia" w:ascii="微软雅黑" w:hAnsi="微软雅黑" w:eastAsia="微软雅黑" w:cs="微软雅黑"/>
          <w:i w:val="0"/>
          <w:caps w:val="0"/>
          <w:color w:val="333333"/>
          <w:spacing w:val="0"/>
          <w:sz w:val="22"/>
          <w:szCs w:val="22"/>
          <w:bdr w:val="none" w:color="auto" w:sz="0" w:space="0"/>
          <w:shd w:val="clear" w:fill="FFFFFF"/>
        </w:rPr>
        <w:t>”</w:t>
      </w:r>
      <w:r>
        <w:rPr>
          <w:rFonts w:hint="eastAsia" w:ascii="宋体" w:hAnsi="宋体" w:eastAsia="宋体" w:cs="宋体"/>
          <w:i w:val="0"/>
          <w:caps w:val="0"/>
          <w:color w:val="333333"/>
          <w:spacing w:val="0"/>
          <w:sz w:val="22"/>
          <w:szCs w:val="22"/>
          <w:bdr w:val="none" w:color="auto" w:sz="0" w:space="0"/>
          <w:shd w:val="clear" w:fill="FFFFFF"/>
        </w:rPr>
        <w:t>栏目下载《高等学校接受国内访问学者工作通讯录》查看。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微软雅黑" w:hAnsi="微软雅黑" w:eastAsia="微软雅黑" w:cs="微软雅黑"/>
          <w:i w:val="0"/>
          <w:caps w:val="0"/>
          <w:color w:val="333333"/>
          <w:spacing w:val="0"/>
          <w:sz w:val="22"/>
          <w:szCs w:val="22"/>
          <w:bdr w:val="none" w:color="auto" w:sz="0" w:space="0"/>
          <w:shd w:val="clear" w:fill="FFFFFF"/>
        </w:rPr>
        <w:t>2.申请人完成《中西部高等学校青年骨干教师国内访问学者推荐表》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宋体" w:hAnsi="宋体" w:eastAsia="宋体" w:cs="宋体"/>
          <w:i w:val="0"/>
          <w:caps w:val="0"/>
          <w:color w:val="333333"/>
          <w:spacing w:val="0"/>
          <w:sz w:val="22"/>
          <w:szCs w:val="22"/>
          <w:bdr w:val="none" w:color="auto" w:sz="0" w:space="0"/>
          <w:shd w:val="clear" w:fill="FFFFFF"/>
        </w:rPr>
        <w:t>在武汉中心主页（</w:t>
      </w:r>
      <w:r>
        <w:rPr>
          <w:rFonts w:hint="eastAsia" w:ascii="微软雅黑" w:hAnsi="微软雅黑" w:eastAsia="微软雅黑" w:cs="微软雅黑"/>
          <w:i w:val="0"/>
          <w:caps w:val="0"/>
          <w:color w:val="333333"/>
          <w:spacing w:val="0"/>
          <w:sz w:val="25"/>
          <w:szCs w:val="25"/>
          <w:bdr w:val="none" w:color="auto" w:sz="0" w:space="0"/>
          <w:shd w:val="clear" w:fill="FFFFFF"/>
        </w:rPr>
        <w:t>http://cce.whu.edu.cn/fxljy/jybgdxxszpxjlwhzx/zxjj.htm</w:t>
      </w:r>
      <w:r>
        <w:rPr>
          <w:rFonts w:hint="eastAsia" w:ascii="宋体" w:hAnsi="宋体" w:eastAsia="宋体" w:cs="宋体"/>
          <w:i w:val="0"/>
          <w:caps w:val="0"/>
          <w:color w:val="333333"/>
          <w:spacing w:val="0"/>
          <w:sz w:val="22"/>
          <w:szCs w:val="22"/>
          <w:bdr w:val="none" w:color="auto" w:sz="0" w:space="0"/>
          <w:shd w:val="clear" w:fill="FFFFFF"/>
        </w:rPr>
        <w:t>），点击进入</w:t>
      </w:r>
      <w:r>
        <w:rPr>
          <w:rFonts w:hint="eastAsia" w:ascii="微软雅黑" w:hAnsi="微软雅黑" w:eastAsia="微软雅黑" w:cs="微软雅黑"/>
          <w:i w:val="0"/>
          <w:caps w:val="0"/>
          <w:color w:val="333333"/>
          <w:spacing w:val="0"/>
          <w:sz w:val="22"/>
          <w:szCs w:val="22"/>
          <w:bdr w:val="none" w:color="auto" w:sz="0" w:space="0"/>
          <w:shd w:val="clear" w:fill="FFFFFF"/>
        </w:rPr>
        <w:t>“</w:t>
      </w:r>
      <w:r>
        <w:rPr>
          <w:rFonts w:hint="eastAsia" w:ascii="宋体" w:hAnsi="宋体" w:eastAsia="宋体" w:cs="宋体"/>
          <w:i w:val="0"/>
          <w:caps w:val="0"/>
          <w:color w:val="333333"/>
          <w:spacing w:val="0"/>
          <w:sz w:val="22"/>
          <w:szCs w:val="22"/>
          <w:bdr w:val="none" w:color="auto" w:sz="0" w:space="0"/>
          <w:shd w:val="clear" w:fill="FFFFFF"/>
        </w:rPr>
        <w:t>资料下载</w:t>
      </w:r>
      <w:r>
        <w:rPr>
          <w:rFonts w:hint="eastAsia" w:ascii="微软雅黑" w:hAnsi="微软雅黑" w:eastAsia="微软雅黑" w:cs="微软雅黑"/>
          <w:i w:val="0"/>
          <w:caps w:val="0"/>
          <w:color w:val="333333"/>
          <w:spacing w:val="0"/>
          <w:sz w:val="22"/>
          <w:szCs w:val="22"/>
          <w:bdr w:val="none" w:color="auto" w:sz="0" w:space="0"/>
          <w:shd w:val="clear" w:fill="FFFFFF"/>
        </w:rPr>
        <w:t>”</w:t>
      </w:r>
      <w:r>
        <w:rPr>
          <w:rFonts w:hint="eastAsia" w:ascii="宋体" w:hAnsi="宋体" w:eastAsia="宋体" w:cs="宋体"/>
          <w:i w:val="0"/>
          <w:caps w:val="0"/>
          <w:color w:val="333333"/>
          <w:spacing w:val="0"/>
          <w:sz w:val="22"/>
          <w:szCs w:val="22"/>
          <w:bdr w:val="none" w:color="auto" w:sz="0" w:space="0"/>
          <w:shd w:val="clear" w:fill="FFFFFF"/>
        </w:rPr>
        <w:t>栏目，下载《中西部高等学校青年骨干教师国内访问学者推荐表》，填写完成电子版</w:t>
      </w:r>
      <w:r>
        <w:rPr>
          <w:rFonts w:hint="eastAsia" w:ascii="微软雅黑" w:hAnsi="微软雅黑" w:eastAsia="微软雅黑" w:cs="微软雅黑"/>
          <w:i w:val="0"/>
          <w:caps w:val="0"/>
          <w:color w:val="333333"/>
          <w:spacing w:val="0"/>
          <w:sz w:val="22"/>
          <w:szCs w:val="22"/>
          <w:bdr w:val="none" w:color="auto" w:sz="0" w:space="0"/>
          <w:shd w:val="clear" w:fill="FFFFFF"/>
        </w:rPr>
        <w:t>1份（word</w:t>
      </w:r>
      <w:r>
        <w:rPr>
          <w:rFonts w:hint="eastAsia" w:ascii="宋体" w:hAnsi="宋体" w:eastAsia="宋体" w:cs="宋体"/>
          <w:i w:val="0"/>
          <w:caps w:val="0"/>
          <w:color w:val="333333"/>
          <w:spacing w:val="0"/>
          <w:sz w:val="22"/>
          <w:szCs w:val="22"/>
          <w:bdr w:val="none" w:color="auto" w:sz="0" w:space="0"/>
          <w:shd w:val="clear" w:fill="FFFFFF"/>
        </w:rPr>
        <w:t>文件）和纸质版</w:t>
      </w:r>
      <w:r>
        <w:rPr>
          <w:rFonts w:hint="eastAsia" w:ascii="微软雅黑" w:hAnsi="微软雅黑" w:eastAsia="微软雅黑" w:cs="微软雅黑"/>
          <w:i w:val="0"/>
          <w:caps w:val="0"/>
          <w:color w:val="333333"/>
          <w:spacing w:val="0"/>
          <w:sz w:val="22"/>
          <w:szCs w:val="22"/>
          <w:bdr w:val="none" w:color="auto" w:sz="0" w:space="0"/>
          <w:shd w:val="clear" w:fill="FFFFFF"/>
        </w:rPr>
        <w:t>3份。请务必确保纸质版与电子版的填写信息完全一致。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微软雅黑" w:hAnsi="微软雅黑" w:eastAsia="微软雅黑" w:cs="微软雅黑"/>
          <w:i w:val="0"/>
          <w:caps w:val="0"/>
          <w:color w:val="333333"/>
          <w:spacing w:val="0"/>
          <w:sz w:val="22"/>
          <w:szCs w:val="22"/>
          <w:bdr w:val="none" w:color="auto" w:sz="0" w:space="0"/>
          <w:shd w:val="clear" w:fill="FFFFFF"/>
        </w:rPr>
        <w:t>3.选派学校</w:t>
      </w:r>
      <w:r>
        <w:rPr>
          <w:rFonts w:hint="eastAsia" w:ascii="宋体" w:hAnsi="宋体" w:eastAsia="宋体" w:cs="宋体"/>
          <w:i w:val="0"/>
          <w:caps w:val="0"/>
          <w:color w:val="333333"/>
          <w:spacing w:val="0"/>
          <w:sz w:val="22"/>
          <w:szCs w:val="22"/>
          <w:bdr w:val="none" w:color="auto" w:sz="0" w:space="0"/>
          <w:shd w:val="clear" w:fill="FFFFFF"/>
        </w:rPr>
        <w:t>审核《中西部高等学校青年骨干教师国内访问学者推荐表》（以下简称</w:t>
      </w:r>
      <w:r>
        <w:rPr>
          <w:rFonts w:hint="eastAsia" w:ascii="微软雅黑" w:hAnsi="微软雅黑" w:eastAsia="微软雅黑" w:cs="微软雅黑"/>
          <w:i w:val="0"/>
          <w:caps w:val="0"/>
          <w:color w:val="333333"/>
          <w:spacing w:val="0"/>
          <w:sz w:val="22"/>
          <w:szCs w:val="22"/>
          <w:bdr w:val="none" w:color="auto" w:sz="0" w:space="0"/>
          <w:shd w:val="clear" w:fill="FFFFFF"/>
        </w:rPr>
        <w:t>“《推荐表》”）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宋体" w:hAnsi="宋体" w:eastAsia="宋体" w:cs="宋体"/>
          <w:i w:val="0"/>
          <w:caps w:val="0"/>
          <w:color w:val="333333"/>
          <w:spacing w:val="0"/>
          <w:sz w:val="22"/>
          <w:szCs w:val="22"/>
          <w:bdr w:val="none" w:color="auto" w:sz="0" w:space="0"/>
          <w:shd w:val="clear" w:fill="FFFFFF"/>
        </w:rPr>
        <w:t>选派学校审核申请人信息是否属实，纸质版表格交相关专业教授或相当专业技术职务专家、学院</w:t>
      </w:r>
      <w:r>
        <w:rPr>
          <w:rFonts w:hint="eastAsia" w:ascii="微软雅黑" w:hAnsi="微软雅黑" w:eastAsia="微软雅黑" w:cs="微软雅黑"/>
          <w:i w:val="0"/>
          <w:caps w:val="0"/>
          <w:color w:val="333333"/>
          <w:spacing w:val="0"/>
          <w:sz w:val="22"/>
          <w:szCs w:val="22"/>
          <w:bdr w:val="none" w:color="auto" w:sz="0" w:space="0"/>
          <w:shd w:val="clear" w:fill="FFFFFF"/>
        </w:rPr>
        <w:t>/系、选派学校师资管理部门填写意见，并加盖公章。电子版表格须填写相同的推荐意见。《推荐表》电子版和纸质版（三份）由选派学校报送省级教育行政部门。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微软雅黑" w:hAnsi="微软雅黑" w:eastAsia="微软雅黑" w:cs="微软雅黑"/>
          <w:i w:val="0"/>
          <w:caps w:val="0"/>
          <w:color w:val="333333"/>
          <w:spacing w:val="0"/>
          <w:sz w:val="22"/>
          <w:szCs w:val="22"/>
          <w:bdr w:val="none" w:color="auto" w:sz="0" w:space="0"/>
          <w:shd w:val="clear" w:fill="FFFFFF"/>
        </w:rPr>
        <w:t>4.省级教育行政部门审核、</w:t>
      </w:r>
      <w:r>
        <w:rPr>
          <w:rFonts w:hint="eastAsia" w:ascii="宋体" w:hAnsi="宋体" w:eastAsia="宋体" w:cs="宋体"/>
          <w:i w:val="0"/>
          <w:caps w:val="0"/>
          <w:color w:val="333333"/>
          <w:spacing w:val="0"/>
          <w:sz w:val="22"/>
          <w:szCs w:val="22"/>
          <w:bdr w:val="none" w:color="auto" w:sz="0" w:space="0"/>
          <w:shd w:val="clear" w:fill="FFFFFF"/>
        </w:rPr>
        <w:t>推荐访问学者人选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宋体" w:hAnsi="宋体" w:eastAsia="宋体" w:cs="宋体"/>
          <w:i w:val="0"/>
          <w:caps w:val="0"/>
          <w:color w:val="333333"/>
          <w:spacing w:val="0"/>
          <w:sz w:val="22"/>
          <w:szCs w:val="22"/>
          <w:bdr w:val="none" w:color="auto" w:sz="0" w:space="0"/>
          <w:shd w:val="clear" w:fill="FFFFFF"/>
        </w:rPr>
        <w:t>省级教育行政部门审核《推荐表》，在纸质版加盖公章，并汇总填写《中西部高等学校青年骨干教师国内访问学者推荐人选一览表》（以下简称</w:t>
      </w:r>
      <w:r>
        <w:rPr>
          <w:rFonts w:hint="eastAsia" w:ascii="微软雅黑" w:hAnsi="微软雅黑" w:eastAsia="微软雅黑" w:cs="微软雅黑"/>
          <w:i w:val="0"/>
          <w:caps w:val="0"/>
          <w:color w:val="333333"/>
          <w:spacing w:val="0"/>
          <w:sz w:val="22"/>
          <w:szCs w:val="22"/>
          <w:bdr w:val="none" w:color="auto" w:sz="0" w:space="0"/>
          <w:shd w:val="clear" w:fill="FFFFFF"/>
        </w:rPr>
        <w:t>“《一览表》”</w:t>
      </w:r>
      <w:r>
        <w:rPr>
          <w:rFonts w:hint="eastAsia" w:ascii="宋体" w:hAnsi="宋体" w:eastAsia="宋体" w:cs="宋体"/>
          <w:i w:val="0"/>
          <w:caps w:val="0"/>
          <w:color w:val="333333"/>
          <w:spacing w:val="0"/>
          <w:sz w:val="22"/>
          <w:szCs w:val="22"/>
          <w:bdr w:val="none" w:color="auto" w:sz="0" w:space="0"/>
          <w:shd w:val="clear" w:fill="FFFFFF"/>
        </w:rPr>
        <w:t>），于</w:t>
      </w:r>
      <w:r>
        <w:rPr>
          <w:rStyle w:val="8"/>
          <w:rFonts w:hint="eastAsia" w:ascii="微软雅黑" w:hAnsi="微软雅黑" w:eastAsia="微软雅黑" w:cs="微软雅黑"/>
          <w:b/>
          <w:i w:val="0"/>
          <w:caps w:val="0"/>
          <w:color w:val="333333"/>
          <w:spacing w:val="0"/>
          <w:sz w:val="22"/>
          <w:szCs w:val="22"/>
          <w:bdr w:val="none" w:color="auto" w:sz="0" w:space="0"/>
          <w:shd w:val="clear" w:fill="FFFFFF"/>
        </w:rPr>
        <w:t>2020年6月1日前</w:t>
      </w:r>
      <w:r>
        <w:rPr>
          <w:rFonts w:hint="eastAsia" w:ascii="宋体" w:hAnsi="宋体" w:eastAsia="宋体" w:cs="宋体"/>
          <w:i w:val="0"/>
          <w:caps w:val="0"/>
          <w:color w:val="333333"/>
          <w:spacing w:val="0"/>
          <w:sz w:val="22"/>
          <w:szCs w:val="22"/>
          <w:bdr w:val="none" w:color="auto" w:sz="0" w:space="0"/>
          <w:shd w:val="clear" w:fill="FFFFFF"/>
        </w:rPr>
        <w:t>将本省（区、市）《一览表》（电子版</w:t>
      </w:r>
      <w:r>
        <w:rPr>
          <w:rFonts w:hint="eastAsia" w:ascii="微软雅黑" w:hAnsi="微软雅黑" w:eastAsia="微软雅黑" w:cs="微软雅黑"/>
          <w:i w:val="0"/>
          <w:caps w:val="0"/>
          <w:color w:val="333333"/>
          <w:spacing w:val="0"/>
          <w:sz w:val="22"/>
          <w:szCs w:val="22"/>
          <w:bdr w:val="none" w:color="auto" w:sz="0" w:space="0"/>
          <w:shd w:val="clear" w:fill="FFFFFF"/>
        </w:rPr>
        <w:t>Excel</w:t>
      </w:r>
      <w:r>
        <w:rPr>
          <w:rFonts w:hint="eastAsia" w:ascii="宋体" w:hAnsi="宋体" w:eastAsia="宋体" w:cs="宋体"/>
          <w:i w:val="0"/>
          <w:caps w:val="0"/>
          <w:color w:val="333333"/>
          <w:spacing w:val="0"/>
          <w:sz w:val="22"/>
          <w:szCs w:val="22"/>
          <w:bdr w:val="none" w:color="auto" w:sz="0" w:space="0"/>
          <w:shd w:val="clear" w:fill="FFFFFF"/>
        </w:rPr>
        <w:t>文件</w:t>
      </w:r>
      <w:r>
        <w:rPr>
          <w:rFonts w:hint="eastAsia" w:ascii="微软雅黑" w:hAnsi="微软雅黑" w:eastAsia="微软雅黑" w:cs="微软雅黑"/>
          <w:i w:val="0"/>
          <w:caps w:val="0"/>
          <w:color w:val="333333"/>
          <w:spacing w:val="0"/>
          <w:sz w:val="22"/>
          <w:szCs w:val="22"/>
          <w:bdr w:val="none" w:color="auto" w:sz="0" w:space="0"/>
          <w:shd w:val="clear" w:fill="FFFFFF"/>
        </w:rPr>
        <w:t>1份、纸质版1份）和《推荐表》（电子版word</w:t>
      </w:r>
      <w:r>
        <w:rPr>
          <w:rFonts w:hint="eastAsia" w:ascii="宋体" w:hAnsi="宋体" w:eastAsia="宋体" w:cs="宋体"/>
          <w:i w:val="0"/>
          <w:caps w:val="0"/>
          <w:color w:val="333333"/>
          <w:spacing w:val="0"/>
          <w:sz w:val="22"/>
          <w:szCs w:val="22"/>
          <w:bdr w:val="none" w:color="auto" w:sz="0" w:space="0"/>
          <w:shd w:val="clear" w:fill="FFFFFF"/>
        </w:rPr>
        <w:t>文件</w:t>
      </w:r>
      <w:r>
        <w:rPr>
          <w:rFonts w:hint="eastAsia" w:ascii="微软雅黑" w:hAnsi="微软雅黑" w:eastAsia="微软雅黑" w:cs="微软雅黑"/>
          <w:i w:val="0"/>
          <w:caps w:val="0"/>
          <w:color w:val="333333"/>
          <w:spacing w:val="0"/>
          <w:sz w:val="22"/>
          <w:szCs w:val="22"/>
          <w:bdr w:val="none" w:color="auto" w:sz="0" w:space="0"/>
          <w:shd w:val="clear" w:fill="FFFFFF"/>
        </w:rPr>
        <w:t>1份、纸质版2份）报送武汉中心。省级教育行政部门留《推荐表》纸质版一份存档</w:t>
      </w:r>
      <w:r>
        <w:rPr>
          <w:rFonts w:hint="eastAsia" w:ascii="宋体" w:hAnsi="宋体" w:eastAsia="宋体" w:cs="宋体"/>
          <w:i w:val="0"/>
          <w:caps w:val="0"/>
          <w:color w:val="333333"/>
          <w:spacing w:val="0"/>
          <w:sz w:val="22"/>
          <w:szCs w:val="22"/>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微软雅黑" w:hAnsi="微软雅黑" w:eastAsia="微软雅黑" w:cs="微软雅黑"/>
          <w:i w:val="0"/>
          <w:caps w:val="0"/>
          <w:color w:val="333333"/>
          <w:spacing w:val="0"/>
          <w:sz w:val="22"/>
          <w:szCs w:val="22"/>
          <w:bdr w:val="none" w:color="auto" w:sz="0" w:space="0"/>
          <w:shd w:val="clear" w:fill="FFFFFF"/>
        </w:rPr>
        <w:t>5.武汉中心审核《推荐表》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宋体" w:hAnsi="宋体" w:eastAsia="宋体" w:cs="宋体"/>
          <w:i w:val="0"/>
          <w:caps w:val="0"/>
          <w:color w:val="333333"/>
          <w:spacing w:val="0"/>
          <w:sz w:val="22"/>
          <w:szCs w:val="22"/>
          <w:bdr w:val="none" w:color="auto" w:sz="0" w:space="0"/>
          <w:shd w:val="clear" w:fill="FFFFFF"/>
        </w:rPr>
        <w:t>武汉中心按照教育部文件审核申请人资格。符合文件规定的，将其《推荐表》按志愿向各接受高校投递。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微软雅黑" w:hAnsi="微软雅黑" w:eastAsia="微软雅黑" w:cs="微软雅黑"/>
          <w:i w:val="0"/>
          <w:caps w:val="0"/>
          <w:color w:val="333333"/>
          <w:spacing w:val="0"/>
          <w:sz w:val="22"/>
          <w:szCs w:val="22"/>
          <w:bdr w:val="none" w:color="auto" w:sz="0" w:space="0"/>
          <w:shd w:val="clear" w:fill="FFFFFF"/>
        </w:rPr>
        <w:t>6.接受学校录取访问学者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宋体" w:hAnsi="宋体" w:eastAsia="宋体" w:cs="宋体"/>
          <w:i w:val="0"/>
          <w:caps w:val="0"/>
          <w:color w:val="333333"/>
          <w:spacing w:val="0"/>
          <w:sz w:val="22"/>
          <w:szCs w:val="22"/>
          <w:bdr w:val="none" w:color="auto" w:sz="0" w:space="0"/>
          <w:shd w:val="clear" w:fill="FFFFFF"/>
        </w:rPr>
        <w:t>接受学校将《推荐表》递交相关访学导师审核，于</w:t>
      </w:r>
      <w:r>
        <w:rPr>
          <w:rStyle w:val="8"/>
          <w:rFonts w:hint="eastAsia" w:ascii="微软雅黑" w:hAnsi="微软雅黑" w:eastAsia="微软雅黑" w:cs="微软雅黑"/>
          <w:b/>
          <w:i w:val="0"/>
          <w:caps w:val="0"/>
          <w:color w:val="333333"/>
          <w:spacing w:val="0"/>
          <w:sz w:val="22"/>
          <w:szCs w:val="22"/>
          <w:bdr w:val="none" w:color="auto" w:sz="0" w:space="0"/>
          <w:shd w:val="clear" w:fill="FFFFFF"/>
        </w:rPr>
        <w:t>2020年6月30日前</w:t>
      </w:r>
      <w:r>
        <w:rPr>
          <w:rFonts w:hint="eastAsia" w:ascii="宋体" w:hAnsi="宋体" w:eastAsia="宋体" w:cs="宋体"/>
          <w:i w:val="0"/>
          <w:caps w:val="0"/>
          <w:color w:val="333333"/>
          <w:spacing w:val="0"/>
          <w:sz w:val="22"/>
          <w:szCs w:val="22"/>
          <w:bdr w:val="none" w:color="auto" w:sz="0" w:space="0"/>
          <w:shd w:val="clear" w:fill="FFFFFF"/>
        </w:rPr>
        <w:t>将学校访问学者录取情况以《录取登记表》的形式报送武汉中心。同时，接受学校向申请者发放录取通知书。未录取材料返回武汉中心后，根据申请者志愿进行调剂。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宋体" w:hAnsi="宋体" w:eastAsia="宋体" w:cs="宋体"/>
          <w:i w:val="0"/>
          <w:caps w:val="0"/>
          <w:color w:val="333333"/>
          <w:spacing w:val="0"/>
          <w:sz w:val="22"/>
          <w:szCs w:val="22"/>
          <w:bdr w:val="none" w:color="auto" w:sz="0" w:space="0"/>
          <w:shd w:val="clear" w:fill="FFFFFF"/>
        </w:rPr>
        <w:t>三、申请注意事项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微软雅黑" w:hAnsi="微软雅黑" w:eastAsia="微软雅黑" w:cs="微软雅黑"/>
          <w:i w:val="0"/>
          <w:caps w:val="0"/>
          <w:color w:val="333333"/>
          <w:spacing w:val="0"/>
          <w:sz w:val="22"/>
          <w:szCs w:val="22"/>
          <w:bdr w:val="none" w:color="auto" w:sz="0" w:space="0"/>
          <w:shd w:val="clear" w:fill="FFFFFF"/>
        </w:rPr>
        <w:t>1.申请人可在武汉中心网站主页“访问学者导师信息”数据库中查询接受学校、专业、导师及其课题目录，可从下拉框中选择学校和专业。申请作为中西部高校青年骨干教师国内访问学者，必须选择骨干访学项目导师（导师名字后带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微软雅黑" w:hAnsi="微软雅黑" w:eastAsia="微软雅黑" w:cs="微软雅黑"/>
          <w:i w:val="0"/>
          <w:caps w:val="0"/>
          <w:color w:val="333333"/>
          <w:spacing w:val="0"/>
          <w:sz w:val="22"/>
          <w:szCs w:val="22"/>
          <w:bdr w:val="none" w:color="auto" w:sz="0" w:space="0"/>
          <w:shd w:val="clear" w:fill="FFFFFF"/>
        </w:rPr>
        <w:t>2.《推荐表》可填写三个志愿，建议访问学者申请者事先与接受学校导师和访学管理部门联系，以提高录取率。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微软雅黑" w:hAnsi="微软雅黑" w:eastAsia="微软雅黑" w:cs="微软雅黑"/>
          <w:i w:val="0"/>
          <w:caps w:val="0"/>
          <w:color w:val="333333"/>
          <w:spacing w:val="0"/>
          <w:sz w:val="22"/>
          <w:szCs w:val="22"/>
          <w:bdr w:val="none" w:color="auto" w:sz="0" w:space="0"/>
          <w:shd w:val="clear" w:fill="FFFFFF"/>
        </w:rPr>
        <w:t>3.接受学校的收费标准查询请点击《2020年高等学校接受中西部国内访问学者培养费标准和住宿情况一览表》。请注意：部分高校因</w:t>
      </w:r>
      <w:r>
        <w:rPr>
          <w:rFonts w:hint="eastAsia" w:ascii="宋体" w:hAnsi="宋体" w:eastAsia="宋体" w:cs="宋体"/>
          <w:i w:val="0"/>
          <w:caps w:val="0"/>
          <w:color w:val="333333"/>
          <w:spacing w:val="0"/>
          <w:sz w:val="22"/>
          <w:szCs w:val="22"/>
          <w:bdr w:val="none" w:color="auto" w:sz="0" w:space="0"/>
          <w:shd w:val="clear" w:fill="FFFFFF"/>
        </w:rPr>
        <w:t>条件有限不能安排住宿，访问学者须自行解决住宿。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微软雅黑" w:hAnsi="微软雅黑" w:eastAsia="微软雅黑" w:cs="微软雅黑"/>
          <w:i w:val="0"/>
          <w:caps w:val="0"/>
          <w:color w:val="333333"/>
          <w:spacing w:val="0"/>
          <w:sz w:val="22"/>
          <w:szCs w:val="22"/>
          <w:bdr w:val="none" w:color="auto" w:sz="0" w:space="0"/>
          <w:shd w:val="clear" w:fill="FFFFFF"/>
        </w:rPr>
        <w:t>4.学校招生简章、入学的具体要求等，请访问学者申请者与接受学校管理部门联系咨询。联系方式请查询《</w:t>
      </w:r>
      <w:r>
        <w:rPr>
          <w:rFonts w:hint="eastAsia" w:ascii="宋体" w:hAnsi="宋体" w:eastAsia="宋体" w:cs="宋体"/>
          <w:i w:val="0"/>
          <w:caps w:val="0"/>
          <w:color w:val="333333"/>
          <w:spacing w:val="0"/>
          <w:sz w:val="22"/>
          <w:szCs w:val="22"/>
          <w:bdr w:val="none" w:color="auto" w:sz="0" w:space="0"/>
          <w:shd w:val="clear" w:fill="FFFFFF"/>
        </w:rPr>
        <w:t>高等学校接受国内访问学者工作通讯录》。部分高校对访学申请有特殊要求，例如：须在接受学校网站提交电子版申请材料；向接受学校寄送专业作品等等。请申请人务必关注，以免影响录取。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微软雅黑" w:hAnsi="微软雅黑" w:eastAsia="微软雅黑" w:cs="微软雅黑"/>
          <w:i w:val="0"/>
          <w:caps w:val="0"/>
          <w:color w:val="333333"/>
          <w:spacing w:val="0"/>
          <w:sz w:val="22"/>
          <w:szCs w:val="22"/>
          <w:bdr w:val="none" w:color="auto" w:sz="0" w:space="0"/>
          <w:shd w:val="clear" w:fill="FFFFFF"/>
        </w:rPr>
        <w:t>5. 一般项目国内访问学者的申请教育部没有名额限制，申请者在“访问学者</w:t>
      </w:r>
      <w:r>
        <w:rPr>
          <w:rFonts w:hint="eastAsia" w:ascii="宋体" w:hAnsi="宋体" w:eastAsia="宋体" w:cs="宋体"/>
          <w:i w:val="0"/>
          <w:caps w:val="0"/>
          <w:color w:val="333333"/>
          <w:spacing w:val="0"/>
          <w:sz w:val="22"/>
          <w:szCs w:val="22"/>
          <w:bdr w:val="none" w:color="auto" w:sz="0" w:space="0"/>
          <w:shd w:val="clear" w:fill="FFFFFF"/>
        </w:rPr>
        <w:t>导师信息</w:t>
      </w:r>
      <w:r>
        <w:rPr>
          <w:rFonts w:hint="eastAsia" w:ascii="微软雅黑" w:hAnsi="微软雅黑" w:eastAsia="微软雅黑" w:cs="微软雅黑"/>
          <w:i w:val="0"/>
          <w:caps w:val="0"/>
          <w:color w:val="333333"/>
          <w:spacing w:val="0"/>
          <w:sz w:val="22"/>
          <w:szCs w:val="22"/>
          <w:bdr w:val="none" w:color="auto" w:sz="0" w:space="0"/>
          <w:shd w:val="clear" w:fill="FFFFFF"/>
        </w:rPr>
        <w:t>”数据库中可以选择骨干项目的导师和一般项目的导师。一般项目国内</w:t>
      </w:r>
      <w:r>
        <w:rPr>
          <w:rFonts w:hint="eastAsia" w:ascii="宋体" w:hAnsi="宋体" w:eastAsia="宋体" w:cs="宋体"/>
          <w:i w:val="0"/>
          <w:caps w:val="0"/>
          <w:color w:val="333333"/>
          <w:spacing w:val="0"/>
          <w:sz w:val="22"/>
          <w:szCs w:val="22"/>
          <w:bdr w:val="none" w:color="auto" w:sz="0" w:space="0"/>
          <w:shd w:val="clear" w:fill="FFFFFF"/>
        </w:rPr>
        <w:t>访学申请人请直接与接受学校管理部门联系咨询，了解学费住宿费信息，并按对方要求提交申请材料。一般项目访学录取注册后由接受学校将名单报武汉中心备案。一般项目国内访问学者不享受教育部经费资助。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宋体" w:hAnsi="宋体" w:eastAsia="宋体" w:cs="宋体"/>
          <w:i w:val="0"/>
          <w:caps w:val="0"/>
          <w:color w:val="333333"/>
          <w:spacing w:val="0"/>
          <w:sz w:val="22"/>
          <w:szCs w:val="22"/>
          <w:bdr w:val="none" w:color="auto" w:sz="0" w:space="0"/>
          <w:shd w:val="clear" w:fill="FFFFFF"/>
        </w:rPr>
        <w:t>四、中西部高校青年骨干教师访问学者申请材料的审核和录取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微软雅黑" w:hAnsi="微软雅黑" w:eastAsia="微软雅黑" w:cs="微软雅黑"/>
          <w:i w:val="0"/>
          <w:caps w:val="0"/>
          <w:color w:val="333333"/>
          <w:spacing w:val="0"/>
          <w:sz w:val="22"/>
          <w:szCs w:val="22"/>
          <w:bdr w:val="none" w:color="auto" w:sz="0" w:space="0"/>
          <w:shd w:val="clear" w:fill="FFFFFF"/>
        </w:rPr>
        <w:t>1.武汉中心收到各省级教育行政部门报送的推荐名单后，将根据访学申请者的个人情况，审核确定符合教育部资助条件的推荐人选，并将推荐名单予以公布，公布时间约为六月上旬。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微软雅黑" w:hAnsi="微软雅黑" w:eastAsia="微软雅黑" w:cs="微软雅黑"/>
          <w:i w:val="0"/>
          <w:caps w:val="0"/>
          <w:color w:val="333333"/>
          <w:spacing w:val="0"/>
          <w:sz w:val="22"/>
          <w:szCs w:val="22"/>
          <w:bdr w:val="none" w:color="auto" w:sz="0" w:space="0"/>
          <w:shd w:val="clear" w:fill="FFFFFF"/>
        </w:rPr>
        <w:t>2.武汉中心收到各接受学校报送的录取名单后，将根据接受学科和导师情况审核并确定“中西部高校</w:t>
      </w:r>
      <w:r>
        <w:rPr>
          <w:rFonts w:hint="eastAsia" w:ascii="宋体" w:hAnsi="宋体" w:eastAsia="宋体" w:cs="宋体"/>
          <w:i w:val="0"/>
          <w:caps w:val="0"/>
          <w:color w:val="333333"/>
          <w:spacing w:val="0"/>
          <w:sz w:val="22"/>
          <w:szCs w:val="22"/>
          <w:bdr w:val="none" w:color="auto" w:sz="0" w:space="0"/>
          <w:shd w:val="clear" w:fill="FFFFFF"/>
        </w:rPr>
        <w:t>青年骨干教师访问学者项目录取名单</w:t>
      </w:r>
      <w:r>
        <w:rPr>
          <w:rFonts w:hint="eastAsia" w:ascii="微软雅黑" w:hAnsi="微软雅黑" w:eastAsia="微软雅黑" w:cs="微软雅黑"/>
          <w:i w:val="0"/>
          <w:caps w:val="0"/>
          <w:color w:val="333333"/>
          <w:spacing w:val="0"/>
          <w:sz w:val="22"/>
          <w:szCs w:val="22"/>
          <w:bdr w:val="none" w:color="auto" w:sz="0" w:space="0"/>
          <w:shd w:val="clear" w:fill="FFFFFF"/>
        </w:rPr>
        <w:t>”，公布时间约为七月上旬。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宋体" w:hAnsi="宋体" w:eastAsia="宋体" w:cs="宋体"/>
          <w:i w:val="0"/>
          <w:caps w:val="0"/>
          <w:color w:val="333333"/>
          <w:spacing w:val="0"/>
          <w:sz w:val="22"/>
          <w:szCs w:val="22"/>
          <w:bdr w:val="none" w:color="auto" w:sz="0" w:space="0"/>
          <w:shd w:val="clear" w:fill="FFFFFF"/>
        </w:rPr>
        <w:t>五、中西部高校青年骨干教师访问学者研修要求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微软雅黑" w:hAnsi="微软雅黑" w:eastAsia="微软雅黑" w:cs="微软雅黑"/>
          <w:i w:val="0"/>
          <w:caps w:val="0"/>
          <w:color w:val="333333"/>
          <w:spacing w:val="0"/>
          <w:sz w:val="22"/>
          <w:szCs w:val="22"/>
          <w:bdr w:val="none" w:color="auto" w:sz="0" w:space="0"/>
          <w:shd w:val="clear" w:fill="FFFFFF"/>
        </w:rPr>
        <w:t>1. 中西部高校青年骨干教师访问学者访学期限必须为一学年（2020年9月—2021年7月）。</w:t>
      </w:r>
      <w:r>
        <w:rPr>
          <w:rFonts w:hint="eastAsia" w:ascii="宋体" w:hAnsi="宋体" w:eastAsia="宋体" w:cs="宋体"/>
          <w:i w:val="0"/>
          <w:caps w:val="0"/>
          <w:color w:val="333333"/>
          <w:spacing w:val="0"/>
          <w:sz w:val="22"/>
          <w:szCs w:val="22"/>
          <w:bdr w:val="none" w:color="auto" w:sz="0" w:space="0"/>
          <w:shd w:val="clear" w:fill="FFFFFF"/>
        </w:rPr>
        <w:t>接受学校要结合地方新冠肺炎疫情防控的实际情况，合理确定报到注册时间或采取其他可行方式进行注册。访问学者工作实行导师负责制，以参加科研为主。访问学者注册后要在导师指导下制定工作计划，并提交《</w:t>
      </w:r>
      <w:r>
        <w:rPr>
          <w:rFonts w:hint="eastAsia" w:ascii="微软雅黑" w:hAnsi="微软雅黑" w:eastAsia="微软雅黑" w:cs="微软雅黑"/>
          <w:i w:val="0"/>
          <w:caps w:val="0"/>
          <w:color w:val="828282"/>
          <w:spacing w:val="0"/>
          <w:sz w:val="16"/>
          <w:szCs w:val="16"/>
          <w:u w:val="none"/>
          <w:bdr w:val="none" w:color="auto" w:sz="0" w:space="0"/>
          <w:shd w:val="clear" w:fill="FFFFFF"/>
        </w:rPr>
        <w:fldChar w:fldCharType="begin"/>
      </w:r>
      <w:r>
        <w:rPr>
          <w:rFonts w:hint="eastAsia" w:ascii="微软雅黑" w:hAnsi="微软雅黑" w:eastAsia="微软雅黑" w:cs="微软雅黑"/>
          <w:i w:val="0"/>
          <w:caps w:val="0"/>
          <w:color w:val="828282"/>
          <w:spacing w:val="0"/>
          <w:sz w:val="16"/>
          <w:szCs w:val="16"/>
          <w:u w:val="none"/>
          <w:bdr w:val="none" w:color="auto" w:sz="0" w:space="0"/>
          <w:shd w:val="clear" w:fill="FFFFFF"/>
        </w:rPr>
        <w:instrText xml:space="preserve"> HYPERLINK "http://cce.whu.edu.cn/szpx/upload/20130412/20130412113817453.doc" </w:instrText>
      </w:r>
      <w:r>
        <w:rPr>
          <w:rFonts w:hint="eastAsia" w:ascii="微软雅黑" w:hAnsi="微软雅黑" w:eastAsia="微软雅黑" w:cs="微软雅黑"/>
          <w:i w:val="0"/>
          <w:caps w:val="0"/>
          <w:color w:val="828282"/>
          <w:spacing w:val="0"/>
          <w:sz w:val="16"/>
          <w:szCs w:val="16"/>
          <w:u w:val="none"/>
          <w:bdr w:val="none" w:color="auto" w:sz="0" w:space="0"/>
          <w:shd w:val="clear" w:fill="FFFFFF"/>
        </w:rPr>
        <w:fldChar w:fldCharType="separate"/>
      </w:r>
      <w:r>
        <w:rPr>
          <w:rStyle w:val="9"/>
          <w:rFonts w:hint="eastAsia" w:ascii="宋体" w:hAnsi="宋体" w:eastAsia="宋体" w:cs="宋体"/>
          <w:i w:val="0"/>
          <w:caps w:val="0"/>
          <w:color w:val="828282"/>
          <w:spacing w:val="0"/>
          <w:sz w:val="22"/>
          <w:szCs w:val="22"/>
          <w:u w:val="none"/>
          <w:bdr w:val="none" w:color="auto" w:sz="0" w:space="0"/>
          <w:shd w:val="clear" w:fill="FFFFFF"/>
        </w:rPr>
        <w:t>研修工作计划表</w:t>
      </w:r>
      <w:r>
        <w:rPr>
          <w:rFonts w:hint="eastAsia" w:ascii="微软雅黑" w:hAnsi="微软雅黑" w:eastAsia="微软雅黑" w:cs="微软雅黑"/>
          <w:i w:val="0"/>
          <w:caps w:val="0"/>
          <w:color w:val="828282"/>
          <w:spacing w:val="0"/>
          <w:sz w:val="16"/>
          <w:szCs w:val="16"/>
          <w:u w:val="none"/>
          <w:bdr w:val="none" w:color="auto" w:sz="0" w:space="0"/>
          <w:shd w:val="clear" w:fill="FFFFFF"/>
        </w:rPr>
        <w:fldChar w:fldCharType="end"/>
      </w:r>
      <w:r>
        <w:rPr>
          <w:rFonts w:hint="eastAsia" w:ascii="宋体" w:hAnsi="宋体" w:eastAsia="宋体" w:cs="宋体"/>
          <w:i w:val="0"/>
          <w:caps w:val="0"/>
          <w:color w:val="333333"/>
          <w:spacing w:val="0"/>
          <w:sz w:val="22"/>
          <w:szCs w:val="22"/>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微软雅黑" w:hAnsi="微软雅黑" w:eastAsia="微软雅黑" w:cs="微软雅黑"/>
          <w:i w:val="0"/>
          <w:caps w:val="0"/>
          <w:color w:val="333333"/>
          <w:spacing w:val="0"/>
          <w:sz w:val="22"/>
          <w:szCs w:val="22"/>
          <w:bdr w:val="none" w:color="auto" w:sz="0" w:space="0"/>
          <w:shd w:val="clear" w:fill="FFFFFF"/>
        </w:rPr>
        <w:t>2.访问学者不得随意放弃推荐指标，情节严重者将通报至省级教育行政部门。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宋体" w:hAnsi="宋体" w:eastAsia="宋体" w:cs="宋体"/>
          <w:i w:val="0"/>
          <w:caps w:val="0"/>
          <w:color w:val="333333"/>
          <w:spacing w:val="0"/>
          <w:sz w:val="22"/>
          <w:szCs w:val="22"/>
          <w:bdr w:val="none" w:color="auto" w:sz="0" w:space="0"/>
          <w:shd w:val="clear" w:fill="FFFFFF"/>
        </w:rPr>
        <w:t>若有未尽事宜，可与武汉中心联系。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宋体" w:hAnsi="宋体" w:eastAsia="宋体" w:cs="宋体"/>
          <w:i w:val="0"/>
          <w:caps w:val="0"/>
          <w:color w:val="333333"/>
          <w:spacing w:val="0"/>
          <w:sz w:val="22"/>
          <w:szCs w:val="22"/>
          <w:bdr w:val="none" w:color="auto" w:sz="0" w:space="0"/>
          <w:shd w:val="clear" w:fill="FFFFFF"/>
        </w:rPr>
        <w:t>联系人：易静</w:t>
      </w:r>
      <w:r>
        <w:rPr>
          <w:rFonts w:hint="eastAsia" w:ascii="微软雅黑" w:hAnsi="微软雅黑" w:eastAsia="微软雅黑" w:cs="微软雅黑"/>
          <w:i w:val="0"/>
          <w:caps w:val="0"/>
          <w:color w:val="333333"/>
          <w:spacing w:val="0"/>
          <w:sz w:val="22"/>
          <w:szCs w:val="22"/>
          <w:bdr w:val="none" w:color="auto" w:sz="0" w:space="0"/>
          <w:shd w:val="clear" w:fill="FFFFFF"/>
        </w:rPr>
        <w:t> </w:t>
      </w:r>
      <w:r>
        <w:rPr>
          <w:rFonts w:hint="eastAsia" w:ascii="宋体" w:hAnsi="宋体" w:eastAsia="宋体" w:cs="宋体"/>
          <w:i w:val="0"/>
          <w:caps w:val="0"/>
          <w:color w:val="333333"/>
          <w:spacing w:val="0"/>
          <w:sz w:val="22"/>
          <w:szCs w:val="22"/>
          <w:bdr w:val="none" w:color="auto" w:sz="0" w:space="0"/>
          <w:shd w:val="clear" w:fill="FFFFFF"/>
        </w:rPr>
        <w:t>陈永红</w:t>
      </w:r>
      <w:r>
        <w:rPr>
          <w:rFonts w:hint="eastAsia" w:ascii="微软雅黑" w:hAnsi="微软雅黑" w:eastAsia="微软雅黑" w:cs="微软雅黑"/>
          <w:i w:val="0"/>
          <w:caps w:val="0"/>
          <w:color w:val="333333"/>
          <w:spacing w:val="0"/>
          <w:sz w:val="22"/>
          <w:szCs w:val="2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宋体" w:hAnsi="宋体" w:eastAsia="宋体" w:cs="宋体"/>
          <w:i w:val="0"/>
          <w:caps w:val="0"/>
          <w:color w:val="333333"/>
          <w:spacing w:val="0"/>
          <w:sz w:val="22"/>
          <w:szCs w:val="22"/>
          <w:bdr w:val="none" w:color="auto" w:sz="0" w:space="0"/>
          <w:shd w:val="clear" w:fill="FFFFFF"/>
        </w:rPr>
        <w:t>地</w:t>
      </w:r>
      <w:r>
        <w:rPr>
          <w:rFonts w:hint="eastAsia" w:ascii="微软雅黑" w:hAnsi="微软雅黑" w:eastAsia="微软雅黑" w:cs="微软雅黑"/>
          <w:i w:val="0"/>
          <w:caps w:val="0"/>
          <w:color w:val="333333"/>
          <w:spacing w:val="0"/>
          <w:sz w:val="22"/>
          <w:szCs w:val="22"/>
          <w:bdr w:val="none" w:color="auto" w:sz="0" w:space="0"/>
          <w:shd w:val="clear" w:fill="FFFFFF"/>
        </w:rPr>
        <w:t> 址：湖北省武汉市武昌区珞珈山武汉大学校内梅园二路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44" w:lineRule="atLeast"/>
        <w:ind w:left="0" w:right="0" w:firstLine="444"/>
        <w:rPr>
          <w:color w:val="333333"/>
          <w:sz w:val="16"/>
          <w:szCs w:val="16"/>
        </w:rPr>
      </w:pPr>
      <w:r>
        <w:rPr>
          <w:rFonts w:hint="eastAsia" w:ascii="宋体" w:hAnsi="宋体" w:eastAsia="宋体" w:cs="宋体"/>
          <w:i w:val="0"/>
          <w:caps w:val="0"/>
          <w:color w:val="333333"/>
          <w:spacing w:val="0"/>
          <w:sz w:val="22"/>
          <w:szCs w:val="22"/>
          <w:bdr w:val="none" w:color="auto" w:sz="0" w:space="0"/>
          <w:shd w:val="clear" w:fill="FFFFFF"/>
        </w:rPr>
        <w:t>电</w:t>
      </w:r>
      <w:r>
        <w:rPr>
          <w:rFonts w:hint="eastAsia" w:ascii="微软雅黑" w:hAnsi="微软雅黑" w:eastAsia="微软雅黑" w:cs="微软雅黑"/>
          <w:i w:val="0"/>
          <w:caps w:val="0"/>
          <w:color w:val="333333"/>
          <w:spacing w:val="0"/>
          <w:sz w:val="22"/>
          <w:szCs w:val="22"/>
          <w:bdr w:val="none" w:color="auto" w:sz="0" w:space="0"/>
          <w:shd w:val="clear" w:fill="FFFFFF"/>
        </w:rPr>
        <w:t> </w:t>
      </w:r>
      <w:r>
        <w:rPr>
          <w:rFonts w:hint="eastAsia" w:ascii="宋体" w:hAnsi="宋体" w:eastAsia="宋体" w:cs="宋体"/>
          <w:i w:val="0"/>
          <w:caps w:val="0"/>
          <w:color w:val="333333"/>
          <w:spacing w:val="0"/>
          <w:sz w:val="22"/>
          <w:szCs w:val="22"/>
          <w:bdr w:val="none" w:color="auto" w:sz="0" w:space="0"/>
          <w:shd w:val="clear" w:fill="FFFFFF"/>
        </w:rPr>
        <w:t>话：</w:t>
      </w:r>
      <w:r>
        <w:rPr>
          <w:rFonts w:ascii="Calibri" w:hAnsi="Calibri" w:eastAsia="Calibri" w:cs="Calibri"/>
          <w:i w:val="0"/>
          <w:caps w:val="0"/>
          <w:color w:val="333333"/>
          <w:spacing w:val="0"/>
          <w:sz w:val="25"/>
          <w:szCs w:val="25"/>
          <w:bdr w:val="none" w:color="auto" w:sz="0" w:space="0"/>
          <w:shd w:val="clear" w:fill="FFFFFF"/>
        </w:rPr>
        <w:t>027-68752845</w:t>
      </w:r>
      <w:r>
        <w:rPr>
          <w:rFonts w:hint="default" w:ascii="Calibri" w:hAnsi="Calibri" w:eastAsia="Calibri" w:cs="Calibri"/>
          <w:i w:val="0"/>
          <w:caps w:val="0"/>
          <w:color w:val="333333"/>
          <w:spacing w:val="0"/>
          <w:sz w:val="25"/>
          <w:szCs w:val="25"/>
          <w:bdr w:val="none" w:color="auto" w:sz="0" w:space="0"/>
          <w:shd w:val="clear" w:fill="FFFFFF"/>
        </w:rPr>
        <w:t> </w:t>
      </w:r>
      <w:r>
        <w:rPr>
          <w:rFonts w:ascii="仿宋_GB2312" w:hAnsi="仿宋_GB2312" w:eastAsia="仿宋_GB2312" w:cs="仿宋_GB2312"/>
          <w:i w:val="0"/>
          <w:caps w:val="0"/>
          <w:color w:val="333333"/>
          <w:spacing w:val="0"/>
          <w:sz w:val="25"/>
          <w:szCs w:val="25"/>
          <w:bdr w:val="none" w:color="auto" w:sz="0" w:space="0"/>
          <w:shd w:val="clear" w:fill="FFFFFF"/>
        </w:rPr>
        <w:t>易老师</w:t>
      </w:r>
      <w:r>
        <w:rPr>
          <w:rFonts w:hint="default" w:ascii="仿宋_GB2312" w:hAnsi="仿宋_GB2312" w:eastAsia="仿宋_GB2312" w:cs="仿宋_GB2312"/>
          <w:i w:val="0"/>
          <w:caps w:val="0"/>
          <w:color w:val="333333"/>
          <w:spacing w:val="0"/>
          <w:sz w:val="25"/>
          <w:szCs w:val="25"/>
          <w:bdr w:val="none" w:color="auto" w:sz="0" w:space="0"/>
          <w:shd w:val="clear" w:fill="FFFFFF"/>
        </w:rPr>
        <w:t>15927215179</w:t>
      </w:r>
      <w:r>
        <w:rPr>
          <w:rFonts w:hint="default" w:ascii="Calibri" w:hAnsi="Calibri" w:eastAsia="Calibri" w:cs="Calibri"/>
          <w:i w:val="0"/>
          <w:caps w:val="0"/>
          <w:color w:val="333333"/>
          <w:spacing w:val="0"/>
          <w:sz w:val="25"/>
          <w:szCs w:val="25"/>
          <w:bdr w:val="none" w:color="auto" w:sz="0" w:space="0"/>
          <w:shd w:val="clear" w:fill="FFFFFF"/>
        </w:rPr>
        <w:t>  </w:t>
      </w:r>
      <w:r>
        <w:rPr>
          <w:rFonts w:hint="default" w:ascii="仿宋_GB2312" w:hAnsi="Calibri" w:eastAsia="仿宋_GB2312" w:cs="仿宋_GB2312"/>
          <w:i w:val="0"/>
          <w:caps w:val="0"/>
          <w:color w:val="333333"/>
          <w:spacing w:val="0"/>
          <w:sz w:val="25"/>
          <w:szCs w:val="25"/>
          <w:bdr w:val="none" w:color="auto" w:sz="0" w:space="0"/>
          <w:shd w:val="clear" w:fill="FFFFFF"/>
        </w:rPr>
        <w:t>陈老师</w:t>
      </w:r>
      <w:r>
        <w:rPr>
          <w:rFonts w:hint="default" w:ascii="仿宋_GB2312" w:hAnsi="仿宋_GB2312" w:eastAsia="仿宋_GB2312" w:cs="仿宋_GB2312"/>
          <w:i w:val="0"/>
          <w:caps w:val="0"/>
          <w:color w:val="333333"/>
          <w:spacing w:val="0"/>
          <w:sz w:val="25"/>
          <w:szCs w:val="25"/>
          <w:bdr w:val="none" w:color="auto" w:sz="0" w:space="0"/>
          <w:shd w:val="clear" w:fill="FFFFFF"/>
        </w:rPr>
        <w:t>15994281752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r>
        <w:rPr>
          <w:rFonts w:hint="eastAsia" w:ascii="微软雅黑" w:hAnsi="微软雅黑" w:eastAsia="微软雅黑" w:cs="微软雅黑"/>
          <w:i w:val="0"/>
          <w:caps w:val="0"/>
          <w:color w:val="333333"/>
          <w:spacing w:val="0"/>
          <w:sz w:val="22"/>
          <w:szCs w:val="22"/>
          <w:bdr w:val="none" w:color="auto" w:sz="0" w:space="0"/>
          <w:shd w:val="clear" w:fill="FFFFFF"/>
        </w:rPr>
        <w:t>E-mail: </w:t>
      </w:r>
      <w:r>
        <w:rPr>
          <w:rFonts w:hint="eastAsia" w:ascii="微软雅黑" w:hAnsi="微软雅黑" w:eastAsia="微软雅黑" w:cs="微软雅黑"/>
          <w:i w:val="0"/>
          <w:caps w:val="0"/>
          <w:color w:val="828282"/>
          <w:spacing w:val="0"/>
          <w:sz w:val="16"/>
          <w:szCs w:val="16"/>
          <w:u w:val="none"/>
          <w:bdr w:val="none" w:color="auto" w:sz="0" w:space="0"/>
          <w:shd w:val="clear" w:fill="FFFFFF"/>
        </w:rPr>
        <w:fldChar w:fldCharType="begin"/>
      </w:r>
      <w:r>
        <w:rPr>
          <w:rFonts w:hint="eastAsia" w:ascii="微软雅黑" w:hAnsi="微软雅黑" w:eastAsia="微软雅黑" w:cs="微软雅黑"/>
          <w:i w:val="0"/>
          <w:caps w:val="0"/>
          <w:color w:val="828282"/>
          <w:spacing w:val="0"/>
          <w:sz w:val="16"/>
          <w:szCs w:val="16"/>
          <w:u w:val="none"/>
          <w:bdr w:val="none" w:color="auto" w:sz="0" w:space="0"/>
          <w:shd w:val="clear" w:fill="FFFFFF"/>
        </w:rPr>
        <w:instrText xml:space="preserve"> HYPERLINK "mailto:gnfwxz@163.com" </w:instrText>
      </w:r>
      <w:r>
        <w:rPr>
          <w:rFonts w:hint="eastAsia" w:ascii="微软雅黑" w:hAnsi="微软雅黑" w:eastAsia="微软雅黑" w:cs="微软雅黑"/>
          <w:i w:val="0"/>
          <w:caps w:val="0"/>
          <w:color w:val="828282"/>
          <w:spacing w:val="0"/>
          <w:sz w:val="16"/>
          <w:szCs w:val="16"/>
          <w:u w:val="none"/>
          <w:bdr w:val="none" w:color="auto" w:sz="0" w:space="0"/>
          <w:shd w:val="clear" w:fill="FFFFFF"/>
        </w:rPr>
        <w:fldChar w:fldCharType="separate"/>
      </w:r>
      <w:r>
        <w:rPr>
          <w:rStyle w:val="9"/>
          <w:rFonts w:hint="eastAsia" w:ascii="微软雅黑" w:hAnsi="微软雅黑" w:eastAsia="微软雅黑" w:cs="微软雅黑"/>
          <w:i w:val="0"/>
          <w:caps w:val="0"/>
          <w:color w:val="828282"/>
          <w:spacing w:val="0"/>
          <w:sz w:val="22"/>
          <w:szCs w:val="22"/>
          <w:u w:val="single"/>
          <w:bdr w:val="none" w:color="auto" w:sz="0" w:space="0"/>
          <w:shd w:val="clear" w:fill="FFFFFF"/>
        </w:rPr>
        <w:t>gnfwxz@163.com</w:t>
      </w:r>
      <w:r>
        <w:rPr>
          <w:rFonts w:hint="eastAsia" w:ascii="微软雅黑" w:hAnsi="微软雅黑" w:eastAsia="微软雅黑" w:cs="微软雅黑"/>
          <w:i w:val="0"/>
          <w:caps w:val="0"/>
          <w:color w:val="828282"/>
          <w:spacing w:val="0"/>
          <w:sz w:val="16"/>
          <w:szCs w:val="16"/>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0" w:firstLine="444"/>
        <w:rPr>
          <w:color w:val="333333"/>
          <w:sz w:val="16"/>
          <w:szCs w:val="16"/>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576" w:firstLine="420"/>
        <w:jc w:val="center"/>
        <w:rPr>
          <w:color w:val="333333"/>
          <w:sz w:val="16"/>
          <w:szCs w:val="16"/>
        </w:rPr>
      </w:pPr>
      <w:r>
        <w:rPr>
          <w:rFonts w:hint="eastAsia" w:ascii="微软雅黑" w:hAnsi="微软雅黑" w:eastAsia="微软雅黑" w:cs="微软雅黑"/>
          <w:i w:val="0"/>
          <w:caps w:val="0"/>
          <w:color w:val="333333"/>
          <w:spacing w:val="0"/>
          <w:sz w:val="22"/>
          <w:szCs w:val="22"/>
          <w:bdr w:val="none" w:color="auto" w:sz="0" w:space="0"/>
          <w:shd w:val="clear" w:fill="FFFFFF"/>
        </w:rPr>
        <w:t>                    </w:t>
      </w:r>
      <w:r>
        <w:rPr>
          <w:rFonts w:hint="eastAsia" w:ascii="宋体" w:hAnsi="宋体" w:eastAsia="宋体" w:cs="宋体"/>
          <w:i w:val="0"/>
          <w:caps w:val="0"/>
          <w:color w:val="333333"/>
          <w:spacing w:val="0"/>
          <w:sz w:val="22"/>
          <w:szCs w:val="22"/>
          <w:bdr w:val="none" w:color="auto" w:sz="0" w:space="0"/>
          <w:shd w:val="clear" w:fill="FFFFFF"/>
        </w:rPr>
        <w:t>教育部高等学校师资培训交流武汉中心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36" w:afterAutospacing="0" w:line="432" w:lineRule="atLeast"/>
        <w:ind w:left="0" w:right="768" w:firstLine="420"/>
        <w:jc w:val="center"/>
        <w:rPr>
          <w:color w:val="333333"/>
          <w:sz w:val="16"/>
          <w:szCs w:val="16"/>
        </w:rPr>
      </w:pPr>
      <w:r>
        <w:rPr>
          <w:rFonts w:hint="eastAsia" w:ascii="微软雅黑" w:hAnsi="微软雅黑" w:eastAsia="微软雅黑" w:cs="微软雅黑"/>
          <w:i w:val="0"/>
          <w:caps w:val="0"/>
          <w:color w:val="333333"/>
          <w:spacing w:val="0"/>
          <w:sz w:val="22"/>
          <w:szCs w:val="22"/>
          <w:bdr w:val="none" w:color="auto" w:sz="0" w:space="0"/>
          <w:shd w:val="clear" w:fill="FFFFFF"/>
        </w:rPr>
        <w:t>                           2020年4月</w:t>
      </w:r>
      <w:r>
        <w:rPr>
          <w:rFonts w:hint="eastAsia" w:ascii="微软雅黑" w:hAnsi="微软雅黑" w:eastAsia="微软雅黑" w:cs="微软雅黑"/>
          <w:i w:val="0"/>
          <w:caps w:val="0"/>
          <w:color w:val="333333"/>
          <w:spacing w:val="0"/>
          <w:sz w:val="22"/>
          <w:szCs w:val="22"/>
          <w:bdr w:val="none" w:color="auto" w:sz="0" w:space="0"/>
          <w:shd w:val="clear" w:fill="FFFFFF"/>
          <w:lang w:val="en-US" w:eastAsia="zh-CN"/>
        </w:rPr>
        <w:t>30</w:t>
      </w:r>
      <w:r>
        <w:rPr>
          <w:rFonts w:hint="eastAsia" w:ascii="微软雅黑" w:hAnsi="微软雅黑" w:eastAsia="微软雅黑" w:cs="微软雅黑"/>
          <w:i w:val="0"/>
          <w:caps w:val="0"/>
          <w:color w:val="333333"/>
          <w:spacing w:val="0"/>
          <w:sz w:val="22"/>
          <w:szCs w:val="22"/>
          <w:bdr w:val="none" w:color="auto" w:sz="0" w:space="0"/>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E34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Blue Sky</cp:lastModifiedBy>
  <dcterms:modified xsi:type="dcterms:W3CDTF">2020-05-07T08:56:58Z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