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中南民族大学</w:t>
      </w:r>
      <w:r>
        <w:rPr>
          <w:rFonts w:hint="eastAsia" w:ascii="宋体" w:hAnsi="宋体"/>
          <w:b/>
          <w:sz w:val="32"/>
          <w:szCs w:val="32"/>
          <w:lang w:eastAsia="zh-CN"/>
        </w:rPr>
        <w:t>新生班主任助理申请</w:t>
      </w:r>
      <w:r>
        <w:rPr>
          <w:rFonts w:ascii="宋体" w:hAnsi="宋体"/>
          <w:b/>
          <w:sz w:val="32"/>
          <w:szCs w:val="32"/>
        </w:rPr>
        <w:t>表</w:t>
      </w:r>
    </w:p>
    <w:tbl>
      <w:tblPr>
        <w:tblStyle w:val="3"/>
        <w:tblW w:w="8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91"/>
        <w:gridCol w:w="890"/>
        <w:gridCol w:w="822"/>
        <w:gridCol w:w="749"/>
        <w:gridCol w:w="1174"/>
        <w:gridCol w:w="82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年级专业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大学期间主要经历</w:t>
            </w:r>
          </w:p>
        </w:tc>
        <w:tc>
          <w:tcPr>
            <w:tcW w:w="75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担任班主任助理的工作思路和措施（可另附页）</w:t>
            </w:r>
          </w:p>
        </w:tc>
        <w:tc>
          <w:tcPr>
            <w:tcW w:w="752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大学期间主要奖惩情况</w:t>
            </w:r>
          </w:p>
        </w:tc>
        <w:tc>
          <w:tcPr>
            <w:tcW w:w="7520" w:type="dxa"/>
            <w:gridSpan w:val="7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辅导员意见</w:t>
            </w:r>
          </w:p>
        </w:tc>
        <w:tc>
          <w:tcPr>
            <w:tcW w:w="7520" w:type="dxa"/>
            <w:gridSpan w:val="7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签名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2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学院领导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2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签名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1736D"/>
    <w:rsid w:val="32F1736D"/>
    <w:rsid w:val="4303309B"/>
    <w:rsid w:val="7C071B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2016-06-29T00:54:00Z</dcterms:created>
  <dc:creator>HQ</dc:creator>
  <cp:lastModifiedBy>HQ</cp:lastModifiedBy>
  <dcterms:modified xsi:type="dcterms:W3CDTF">2016-06-29T01:33:04Z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