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yAlign="inline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  <w:rtl w:val="0"/>
          <w:lang w:val="zh-TW" w:eastAsia="zh-TW"/>
        </w:rPr>
        <w:t>中南民族大学</w:t>
      </w:r>
      <w:r>
        <w:rPr>
          <w:rFonts w:ascii="黑体" w:hAnsi="黑体" w:eastAsia="黑体" w:cs="黑体"/>
          <w:sz w:val="30"/>
          <w:szCs w:val="30"/>
          <w:rtl w:val="0"/>
          <w:lang w:val="en-US"/>
        </w:rPr>
        <w:t>202</w:t>
      </w:r>
      <w:r>
        <w:rPr>
          <w:rFonts w:hint="eastAsia" w:ascii="黑体" w:hAnsi="黑体" w:eastAsia="黑体" w:cs="黑体"/>
          <w:sz w:val="30"/>
          <w:szCs w:val="30"/>
          <w:rtl w:val="0"/>
          <w:lang w:val="en-US" w:eastAsia="zh-CN"/>
        </w:rPr>
        <w:t>1</w:t>
      </w:r>
      <w:r>
        <w:rPr>
          <w:rFonts w:ascii="黑体" w:hAnsi="黑体" w:eastAsia="黑体" w:cs="黑体"/>
          <w:sz w:val="30"/>
          <w:szCs w:val="30"/>
          <w:rtl w:val="0"/>
          <w:lang w:val="zh-TW" w:eastAsia="zh-TW"/>
        </w:rPr>
        <w:t>年硕士研究生入学考试自命题科目考试大纲</w:t>
      </w:r>
    </w:p>
    <w:p>
      <w:pPr>
        <w:pStyle w:val="8"/>
        <w:framePr w:w="0" w:hRule="auto" w:wrap="auto" w:vAnchor="margin" w:hAnchor="text" w:yAlign="inline"/>
        <w:ind w:firstLine="482"/>
        <w:rPr>
          <w:rStyle w:val="9"/>
          <w:b/>
          <w:bCs/>
          <w:sz w:val="24"/>
          <w:szCs w:val="24"/>
        </w:rPr>
      </w:pPr>
    </w:p>
    <w:p>
      <w:pPr>
        <w:pStyle w:val="8"/>
        <w:framePr w:w="0" w:hRule="auto" w:wrap="auto" w:vAnchor="margin" w:hAnchor="text" w:yAlign="inline"/>
        <w:ind w:firstLine="482"/>
        <w:rPr>
          <w:rFonts w:ascii="Calibri" w:hAnsi="Calibri" w:eastAsia="Calibri" w:cs="Calibri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科目名称：日语</w:t>
      </w:r>
    </w:p>
    <w:p>
      <w:pPr>
        <w:pStyle w:val="8"/>
        <w:framePr w:w="0" w:hRule="auto" w:wrap="auto" w:vAnchor="margin" w:hAnchor="text" w:yAlign="inline"/>
        <w:ind w:firstLine="482"/>
        <w:rPr>
          <w:rFonts w:ascii="Calibri" w:hAnsi="Calibri" w:eastAsia="Calibri" w:cs="Calibri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科目代码：</w:t>
      </w:r>
      <w:r>
        <w:rPr>
          <w:rFonts w:ascii="Calibri" w:hAnsi="Calibri" w:eastAsia="Calibri" w:cs="Calibri"/>
          <w:b/>
          <w:bCs/>
          <w:sz w:val="24"/>
          <w:szCs w:val="24"/>
          <w:rtl w:val="0"/>
          <w:lang w:val="en-US"/>
        </w:rPr>
        <w:t>240</w:t>
      </w:r>
    </w:p>
    <w:p>
      <w:pPr>
        <w:pStyle w:val="8"/>
        <w:framePr w:w="0" w:hRule="auto" w:wrap="auto" w:vAnchor="margin" w:hAnchor="text" w:yAlign="inline"/>
        <w:ind w:firstLine="482"/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使用学科（类别）专业（领域）：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外国语言学及应用语言学、英语语言文学</w:t>
      </w:r>
    </w:p>
    <w:p>
      <w:pPr>
        <w:pStyle w:val="8"/>
        <w:framePr w:w="0" w:hRule="auto" w:wrap="auto" w:vAnchor="margin" w:hAnchor="text" w:yAlign="inline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………………………………………………………………………</w:t>
      </w:r>
    </w:p>
    <w:p>
      <w:pPr>
        <w:pStyle w:val="8"/>
        <w:framePr w:w="0" w:hRule="auto" w:wrap="auto" w:vAnchor="margin" w:hAnchor="text" w:yAlign="inline"/>
        <w:ind w:firstLine="482"/>
        <w:rPr>
          <w:rStyle w:val="9"/>
          <w:rFonts w:ascii="宋体" w:hAnsi="宋体" w:eastAsia="宋体" w:cs="宋体"/>
          <w:b/>
          <w:bCs/>
          <w:sz w:val="24"/>
          <w:szCs w:val="24"/>
        </w:rPr>
      </w:pPr>
    </w:p>
    <w:p>
      <w:pPr>
        <w:pStyle w:val="8"/>
        <w:framePr w:w="0" w:hRule="auto" w:wrap="auto" w:vAnchor="margin" w:hAnchor="text" w:yAlign="inline"/>
        <w:spacing w:line="276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一、考试性质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outline w:val="0"/>
          <w:color w:val="000000"/>
          <w:kern w:val="0"/>
          <w:sz w:val="24"/>
          <w:szCs w:val="24"/>
          <w:u w:color="000000"/>
          <w:lang w:val="zh-TW" w:eastAsia="zh-TW"/>
        </w:rPr>
      </w:pPr>
      <w:r>
        <w:rPr>
          <w:rFonts w:ascii="宋体" w:hAnsi="宋体" w:eastAsia="宋体" w:cs="宋体"/>
          <w:outline w:val="0"/>
          <w:color w:val="000000"/>
          <w:kern w:val="0"/>
          <w:sz w:val="24"/>
          <w:szCs w:val="24"/>
          <w:u w:color="000000"/>
          <w:rtl w:val="0"/>
          <w:lang w:val="zh-TW" w:eastAsia="zh-TW"/>
        </w:rPr>
        <w:t>本科目日语考试是英语专业硕士生入学考试科目之一，为英语专业第二外语，本考试着重考查应试生日语水平，要求应试生具备日语初级能力。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Style w:val="9"/>
          <w:rFonts w:ascii="宋体" w:hAnsi="宋体" w:eastAsia="宋体" w:cs="宋体"/>
          <w:sz w:val="24"/>
          <w:szCs w:val="24"/>
        </w:rPr>
      </w:pPr>
    </w:p>
    <w:p>
      <w:pPr>
        <w:pStyle w:val="8"/>
        <w:framePr w:w="0" w:hRule="auto" w:wrap="auto" w:vAnchor="margin" w:hAnchor="text" w:yAlign="inline"/>
        <w:spacing w:line="276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二、考查目标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outline w:val="0"/>
          <w:color w:val="000000"/>
          <w:kern w:val="0"/>
          <w:sz w:val="24"/>
          <w:szCs w:val="24"/>
          <w:u w:color="000000"/>
          <w:rtl w:val="0"/>
          <w:lang w:val="zh-TW" w:eastAsia="zh-TW"/>
        </w:rPr>
        <w:t>考查应试生第二外语日语基本知识，包括日语初级语法、句型、助词、动词活用以及常用词语，适当考查日常会话、寒暄问候、打招呼等表现形式，考核目标在于考查应试生是否熟练掌握初级日语知识。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Style w:val="9"/>
          <w:rFonts w:ascii="宋体" w:hAnsi="宋体" w:eastAsia="宋体" w:cs="宋体"/>
          <w:sz w:val="24"/>
          <w:szCs w:val="24"/>
        </w:rPr>
      </w:pPr>
    </w:p>
    <w:p>
      <w:pPr>
        <w:pStyle w:val="8"/>
        <w:framePr w:w="0" w:hRule="auto" w:wrap="auto" w:vAnchor="margin" w:hAnchor="text" w:yAlign="inline"/>
        <w:spacing w:line="276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三、考试形式和试卷结构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en-US"/>
        </w:rPr>
        <w:t>1.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试卷满分及考试时间 试卷满分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>100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分，考试时间为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>3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小时。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en-US"/>
        </w:rPr>
        <w:t>2.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本试卷满分为（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>100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 xml:space="preserve"> ）分，考试时间为（ 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 xml:space="preserve">3 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）小时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 xml:space="preserve"> 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en-US"/>
        </w:rPr>
        <w:t>3.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 xml:space="preserve">考试方式为闭卷、笔试。 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en-US"/>
        </w:rPr>
        <w:t>4.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试卷考查的题型及其比例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  <w:lang w:val="ja-JP" w:eastAsia="ja-JP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一、横線の言葉の読み方として、A.B.C.D から最も適当なものを一つ選びなさい。（共 5分，每小题 0.5分）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  <w:lang w:val="ja-JP" w:eastAsia="ja-JP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二、A.B.C.D から最も適当なものを一つ選びなさい。</w:t>
      </w:r>
      <w:r>
        <w:rPr>
          <w:rFonts w:ascii="MS Gothic" w:hAnsi="MS Gothic" w:eastAsia="MS Gothic" w:cs="MS Gothic"/>
          <w:sz w:val="24"/>
          <w:szCs w:val="24"/>
          <w:rtl w:val="0"/>
          <w:lang w:val="zh-TW" w:eastAsia="zh-TW"/>
        </w:rPr>
        <w:t>（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共10分，每小题 0.5分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  <w:lang w:val="ja-JP" w:eastAsia="ja-JP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三、（  ）の中の動詞や形容詞を適当な形にして書きなさい。（共 10分，每小题 1分）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zh-CN" w:eastAsia="zh-CN"/>
        </w:rPr>
        <w:t>四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、次の文を読んで、質問に答えなさい。答えは A.B.C.Dからいちばんいいものを一つ選びなさい。（共 10分，每小题 ２分）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五、次の中国語の文を日本語に訳しなさい。（共 20</w:t>
      </w:r>
      <w:r>
        <w:rPr>
          <w:rFonts w:ascii="MS Gothic" w:hAnsi="MS Gothic" w:eastAsia="MS Gothic" w:cs="MS Gothic"/>
          <w:sz w:val="24"/>
          <w:szCs w:val="24"/>
          <w:rtl w:val="0"/>
          <w:lang w:val="zh-CN" w:eastAsia="zh-CN"/>
        </w:rPr>
        <w:t xml:space="preserve">分，每小题 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2</w:t>
      </w:r>
      <w:r>
        <w:rPr>
          <w:rFonts w:ascii="MS Gothic" w:hAnsi="MS Gothic" w:eastAsia="MS Gothic" w:cs="MS Gothic"/>
          <w:sz w:val="24"/>
          <w:szCs w:val="24"/>
          <w:rtl w:val="0"/>
        </w:rPr>
        <w:t>分）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六、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次の日本語の文章を中国語に訳しなさい。　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 xml:space="preserve">  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（</w:t>
      </w:r>
      <w:r>
        <w:rPr>
          <w:rFonts w:ascii="MS Gothic" w:hAnsi="MS Gothic" w:eastAsia="MS Gothic" w:cs="MS Gothic"/>
          <w:sz w:val="24"/>
          <w:szCs w:val="24"/>
          <w:rtl w:val="0"/>
        </w:rPr>
        <w:t xml:space="preserve">共 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10</w:t>
      </w:r>
      <w:r>
        <w:rPr>
          <w:rFonts w:ascii="MS Gothic" w:hAnsi="MS Gothic" w:eastAsia="MS Gothic" w:cs="MS Gothic"/>
          <w:sz w:val="24"/>
          <w:szCs w:val="24"/>
          <w:rtl w:val="0"/>
        </w:rPr>
        <w:t>分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  <w:lang w:val="ja-JP" w:eastAsia="ja-JP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七、読解。 文章の内容と一致するものに（○）を、一致しないものに（×）をつけなさい。（共20分，每小题 2分）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 w:firstLineChars="20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八、作文　（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500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字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)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　　　　　　　　　　　　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 xml:space="preserve"> 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(1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5</w:t>
      </w:r>
      <w:r>
        <w:rPr>
          <w:rFonts w:ascii="MS Gothic" w:hAnsi="MS Gothic" w:eastAsia="MS Gothic" w:cs="MS Gothic"/>
          <w:sz w:val="24"/>
          <w:szCs w:val="24"/>
          <w:rtl w:val="0"/>
          <w:lang w:val="zh-CN" w:eastAsia="zh-CN"/>
        </w:rPr>
        <w:t>分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)</w:t>
      </w:r>
    </w:p>
    <w:p>
      <w:pPr>
        <w:pStyle w:val="8"/>
        <w:framePr w:w="0" w:hRule="auto" w:wrap="auto" w:vAnchor="margin" w:hAnchor="text" w:yAlign="inline"/>
        <w:spacing w:line="276" w:lineRule="auto"/>
        <w:rPr>
          <w:rStyle w:val="9"/>
          <w:rFonts w:ascii="宋体" w:hAnsi="宋体" w:eastAsia="宋体" w:cs="宋体"/>
          <w:sz w:val="24"/>
          <w:szCs w:val="24"/>
        </w:rPr>
      </w:pPr>
    </w:p>
    <w:p>
      <w:pPr>
        <w:pStyle w:val="8"/>
        <w:framePr w:w="0" w:hRule="auto" w:wrap="auto" w:vAnchor="margin" w:hAnchor="text" w:yAlign="inline"/>
        <w:spacing w:line="276" w:lineRule="auto"/>
        <w:ind w:firstLine="482" w:firstLineChars="200"/>
        <w:rPr>
          <w:rFonts w:ascii="宋体" w:hAnsi="宋体" w:eastAsia="宋体" w:cs="宋体"/>
          <w:sz w:val="24"/>
          <w:szCs w:val="24"/>
          <w:lang w:val="ja-JP" w:eastAsia="ja-JP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ja-JP" w:eastAsia="ja-JP"/>
        </w:rPr>
        <w:t>四、考查内容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 xml:space="preserve"> </w:t>
      </w:r>
    </w:p>
    <w:p>
      <w:pPr>
        <w:pStyle w:val="8"/>
        <w:framePr w:w="0" w:hRule="auto" w:wrap="auto" w:vAnchor="margin" w:hAnchor="text" w:yAlign="inline"/>
        <w:spacing w:line="276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标准日本语初级</w:t>
      </w:r>
      <w:r>
        <w:rPr>
          <w:rFonts w:ascii="宋体" w:hAnsi="宋体" w:eastAsia="宋体" w:cs="宋体"/>
          <w:sz w:val="24"/>
          <w:szCs w:val="24"/>
          <w:rtl w:val="0"/>
          <w:lang w:val="zh-CN" w:eastAsia="zh-CN"/>
        </w:rPr>
        <w:t>上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册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zh-CN" w:eastAsia="zh-CN"/>
        </w:rPr>
        <w:t>1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李さんは中国人です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2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これは本です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zh-CN" w:eastAsia="zh-CN"/>
        </w:rPr>
        <w:t>3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ここはデパートです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4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部屋に机といすがあります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5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森さんは七時に起きます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6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吉田さんは来月中国へ行きます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7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李さんは毎日コーヒーを飲みます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8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李さんは日本語で手紙を書きます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9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四川料理は辛いです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CN" w:eastAsia="zh-CN"/>
        </w:rPr>
        <w:t>10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 xml:space="preserve">  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京都の紅葉は有名で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11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小野さんは歌が好きで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す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 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12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李さんは森さんより若いです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 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机の上に本が三冊ありま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14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昨日デパートへ行って買い物しました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15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小野さんは今新聞を読んでい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第16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ホテルの部屋は広くて明るいです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17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私は新しいもの洋服が欲しいです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18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携帯電話はとても小さくてなりまし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19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部屋の鍵を忘れないでください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20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スミスさんはピアノを弾くことができま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21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私はすき焼きを食べたことがあります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22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森さんは毎晩テレビを見る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23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休みの日、散歩したり買い物に行ったりしま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24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李さんはもうすぐ来ると思います</w:t>
      </w:r>
    </w:p>
    <w:p>
      <w:pPr>
        <w:pStyle w:val="8"/>
        <w:framePr w:w="0" w:hRule="auto" w:wrap="auto" w:vAnchor="margin" w:hAnchor="text" w:yAlign="inline"/>
        <w:spacing w:line="276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标准日本语初级下册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25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これは明日会議で使う資料です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26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自転車に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2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人で乗るのは危ないです。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27</w:t>
      </w:r>
      <w:r>
        <w:rPr>
          <w:rFonts w:ascii="宋体" w:hAnsi="宋体" w:eastAsia="宋体" w:cs="宋体"/>
          <w:sz w:val="24"/>
          <w:szCs w:val="24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子供の時、大きな地震がありました。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28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馬さんは私に地図をくれました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29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電気を消せ。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30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もう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11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時だから寝よう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31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このボタンを押すと電源が入ります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32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今度の日曜日に遊園地へ行くつもりです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33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電車ガ急に止まりました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34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 xml:space="preserve">  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壁にカレンダーが掛けてあります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35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明日雨が降ったら、マラソン大会は中止です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 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36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遅くなって、すみません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 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37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優勝すれば、オリンピックに出場することができます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38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戴さんは</w:t>
      </w:r>
      <w:r>
        <w:rPr>
          <w:rFonts w:ascii="MS Gothic" w:hAnsi="MS Gothic" w:eastAsia="MS Gothic" w:cs="MS Gothic"/>
          <w:sz w:val="24"/>
          <w:szCs w:val="24"/>
          <w:shd w:val="clear" w:color="auto" w:fill="FFFFFF"/>
          <w:rtl w:val="0"/>
          <w:lang w:val="ja-JP" w:eastAsia="ja-JP"/>
        </w:rPr>
        <w:t>英語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が話せます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39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眼鏡をかけて本を読みます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sz w:val="24"/>
          <w:szCs w:val="24"/>
          <w:rtl w:val="0"/>
          <w:lang w:val="en-US"/>
        </w:rPr>
        <w:t>40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sz w:val="24"/>
          <w:szCs w:val="24"/>
          <w:rtl w:val="0"/>
          <w:lang w:val="ja-JP" w:eastAsia="ja-JP"/>
        </w:rPr>
        <w:t>　これから友達と食事に行くところです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41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李さんは部長にほめられました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42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テレビをつけたまま、出かけてしまいました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43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陳さんは息子をアメリカに留学させます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44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玄関のところにだれかいるようです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45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少子化が進んで、日本の人口はだんだん減っていくでしょう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46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zh-TW" w:eastAsia="zh-TW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これは柔らかくて、まるで本物の毛皮のようです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47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周先生は明日日本へ行かれます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第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en-US"/>
        </w:rPr>
        <w:t>48</w:t>
      </w:r>
      <w:r>
        <w:rPr>
          <w:rFonts w:ascii="宋体" w:hAnsi="宋体" w:eastAsia="宋体" w:cs="宋体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课</w:t>
      </w:r>
      <w:r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  <w:rtl w:val="0"/>
          <w:lang w:val="ja-JP" w:eastAsia="ja-JP"/>
        </w:rPr>
        <w:t>　お荷物は私がお持ちします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</w:p>
    <w:p>
      <w:pPr>
        <w:pStyle w:val="8"/>
        <w:framePr w:w="0" w:hRule="auto" w:wrap="auto" w:vAnchor="margin" w:hAnchor="text" w:yAlign="inline"/>
        <w:spacing w:line="276" w:lineRule="auto"/>
        <w:ind w:firstLine="480"/>
        <w:rPr>
          <w:rFonts w:ascii="MS Gothic" w:hAnsi="MS Gothic" w:eastAsia="MS Gothic" w:cs="MS Gothic"/>
          <w:outline w:val="0"/>
          <w:color w:val="000000"/>
          <w:sz w:val="24"/>
          <w:szCs w:val="24"/>
          <w:u w:color="000000"/>
          <w:shd w:val="clear" w:color="auto" w:fill="FFFFFF"/>
        </w:rPr>
      </w:pPr>
    </w:p>
    <w:p>
      <w:pPr>
        <w:pStyle w:val="8"/>
        <w:framePr w:w="0" w:hRule="auto" w:wrap="auto" w:vAnchor="margin" w:hAnchor="text" w:yAlign="inline"/>
        <w:spacing w:line="360" w:lineRule="auto"/>
        <w:ind w:firstLine="482"/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五、参考书目</w:t>
      </w:r>
    </w:p>
    <w:p>
      <w:pPr>
        <w:pStyle w:val="8"/>
        <w:framePr w:w="0" w:hRule="auto" w:wrap="auto" w:vAnchor="margin" w:hAnchor="text" w:yAlign="inline"/>
        <w:spacing w:line="360" w:lineRule="auto"/>
        <w:ind w:firstLine="480"/>
        <w:rPr>
          <w:rFonts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《中日交流标准日本语》初级，上、下册，人民教育出版社；</w:t>
      </w:r>
    </w:p>
    <w:p>
      <w:pPr>
        <w:pStyle w:val="8"/>
        <w:framePr w:w="0" w:hRule="auto" w:wrap="auto" w:vAnchor="margin" w:hAnchor="text" w:yAlign="inline"/>
        <w:spacing w:line="36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 xml:space="preserve">《大家的日语 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>1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、</w:t>
      </w:r>
      <w:r>
        <w:rPr>
          <w:rFonts w:ascii="宋体" w:hAnsi="宋体" w:eastAsia="宋体" w:cs="宋体"/>
          <w:sz w:val="24"/>
          <w:szCs w:val="24"/>
          <w:rtl w:val="0"/>
          <w:lang w:val="en-US"/>
        </w:rPr>
        <w:t>2</w:t>
      </w:r>
      <w:r>
        <w:rPr>
          <w:rFonts w:ascii="宋体" w:hAnsi="宋体" w:eastAsia="宋体" w:cs="宋体"/>
          <w:sz w:val="24"/>
          <w:szCs w:val="24"/>
          <w:rtl w:val="0"/>
          <w:lang w:val="zh-TW" w:eastAsia="zh-TW"/>
        </w:rPr>
        <w:t>》，外语教学与研究出版社。</w:t>
      </w:r>
    </w:p>
    <w:p>
      <w:pPr>
        <w:pStyle w:val="8"/>
        <w:framePr w:w="0" w:hRule="auto" w:wrap="auto" w:vAnchor="margin" w:hAnchor="text" w:yAlign="inline"/>
        <w:spacing w:line="276" w:lineRule="auto"/>
        <w:ind w:firstLine="480"/>
      </w:pP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hRule="auto" w:wrap="auto" w:vAnchor="margin" w:hAnchor="text" w:yAlign="inline"/>
      <w:tabs>
        <w:tab w:val="right" w:pos="8280"/>
        <w:tab w:val="clear" w:pos="8306"/>
      </w:tabs>
      <w:jc w:val="center"/>
    </w:pPr>
    <w:r>
      <w:rPr>
        <w:rtl w:val="0"/>
      </w:rPr>
      <w:fldChar w:fldCharType="begin"/>
    </w:r>
    <w:r>
      <w:rPr>
        <w:rtl w:val="0"/>
      </w:rPr>
      <w:instrText xml:space="preserve"> PAGE </w:instrText>
    </w:r>
    <w:r>
      <w:rPr>
        <w:rtl w:val="0"/>
      </w:rPr>
      <w:fldChar w:fldCharType="separate"/>
    </w:r>
    <w:r>
      <w:rPr>
        <w:rtl w:val="0"/>
      </w:rPr>
      <w:t>1</w:t>
    </w:r>
    <w:r>
      <w:rPr>
        <w:rtl w:val="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711B2C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7">
    <w:name w:val="页脚1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18"/>
      <w:szCs w:val="18"/>
      <w:u w:val="none" w:color="000000"/>
      <w:vertAlign w:val="baseline"/>
    </w:rPr>
  </w:style>
  <w:style w:type="paragraph" w:customStyle="1" w:styleId="8">
    <w:name w:val="正文 A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customStyle="1" w:styleId="9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Office_11.1.0.8976_F1E327BC-269C-435d-A152-05C5408002CA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2020-07-08T03:30:12Z</dcterms:created>
  <dc:creator>Administrator</dc:creator>
  <cp:lastModifiedBy>D</cp:lastModifiedBy>
  <dcterms:modified xsi:type="dcterms:W3CDTF">2020-07-08T03:32:29Z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