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49" w:rsidRPr="0000167D" w:rsidRDefault="00ED3549" w:rsidP="0000167D">
      <w:pPr>
        <w:rPr>
          <w:rFonts w:asciiTheme="minorEastAsia" w:hAnsiTheme="minorEastAsia"/>
          <w:sz w:val="28"/>
          <w:szCs w:val="28"/>
        </w:rPr>
      </w:pPr>
      <w:r w:rsidRPr="0000167D">
        <w:rPr>
          <w:rFonts w:asciiTheme="minorEastAsia" w:hAnsiTheme="minorEastAsia" w:hint="eastAsia"/>
          <w:sz w:val="28"/>
          <w:szCs w:val="28"/>
        </w:rPr>
        <w:t>项目名称：</w:t>
      </w:r>
      <w:r w:rsidR="009F651D" w:rsidRPr="0000167D">
        <w:rPr>
          <w:rFonts w:asciiTheme="minorEastAsia" w:hAnsiTheme="minorEastAsia" w:hint="eastAsia"/>
          <w:sz w:val="28"/>
          <w:szCs w:val="28"/>
        </w:rPr>
        <w:t>智力与视觉等大脑功能的生物光子信息传递和编码</w:t>
      </w:r>
    </w:p>
    <w:p w:rsidR="0000167D" w:rsidRDefault="0000167D" w:rsidP="0000167D">
      <w:pPr>
        <w:rPr>
          <w:rFonts w:asciiTheme="minorEastAsia" w:hAnsiTheme="minorEastAsia"/>
          <w:sz w:val="28"/>
          <w:szCs w:val="28"/>
        </w:rPr>
      </w:pPr>
    </w:p>
    <w:p w:rsidR="00ED3549" w:rsidRPr="0000167D" w:rsidRDefault="00ED3549" w:rsidP="0000167D">
      <w:pPr>
        <w:rPr>
          <w:rFonts w:asciiTheme="minorEastAsia" w:hAnsiTheme="minorEastAsia"/>
          <w:sz w:val="28"/>
          <w:szCs w:val="28"/>
        </w:rPr>
      </w:pPr>
      <w:r w:rsidRPr="0000167D">
        <w:rPr>
          <w:rFonts w:asciiTheme="minorEastAsia" w:hAnsiTheme="minorEastAsia" w:hint="eastAsia"/>
          <w:sz w:val="28"/>
          <w:szCs w:val="28"/>
        </w:rPr>
        <w:t>提名者及提名意见：</w:t>
      </w:r>
      <w:r w:rsidRPr="0000167D">
        <w:rPr>
          <w:rFonts w:asciiTheme="minorEastAsia" w:hAnsiTheme="minorEastAsia"/>
          <w:sz w:val="28"/>
          <w:szCs w:val="28"/>
        </w:rPr>
        <w:t>中南民族大学</w:t>
      </w:r>
    </w:p>
    <w:p w:rsidR="0000167D" w:rsidRDefault="00D610E7" w:rsidP="00227D54">
      <w:pPr>
        <w:ind w:firstLineChars="200" w:firstLine="560"/>
        <w:rPr>
          <w:rFonts w:asciiTheme="minorEastAsia" w:hAnsiTheme="minorEastAsia"/>
          <w:sz w:val="28"/>
          <w:szCs w:val="28"/>
        </w:rPr>
      </w:pPr>
      <w:r w:rsidRPr="00D610E7">
        <w:rPr>
          <w:rFonts w:asciiTheme="minorEastAsia" w:hAnsiTheme="minorEastAsia" w:hint="eastAsia"/>
          <w:sz w:val="28"/>
          <w:szCs w:val="28"/>
        </w:rPr>
        <w:t>本申报项目是由中南民族大学研究人员取得的研究成果。该研究团队通过创制具有自主知识产权的超弱生物光子成像系统和生物光子光谱检测系统在生物光子在神经回路上的传递和编码研究取得了突破性的进展，包括1.首次检测到神经回路上的生物光子信辐射；2，提出了“生物光子信号传递”及“光量子脑”的新概念；3.首次发现人类大脑生物光子光谱红移并全新的解释了人类为什么拥有比其它动物更高智能；4.发现的视网膜生物光子解释了过去50多年来广泛争论的视网膜的暗噪声现象。基于研究团队所取得的原创性发现和重要的进展以及提出的“轴突漏”新学术观点得到了学术界所公认和广泛引用，建议提名自然科学奖一等奖。</w:t>
      </w:r>
    </w:p>
    <w:p w:rsidR="009F651D" w:rsidRPr="0000167D" w:rsidRDefault="009F651D" w:rsidP="0000167D">
      <w:pPr>
        <w:rPr>
          <w:rFonts w:asciiTheme="minorEastAsia" w:hAnsiTheme="minorEastAsia"/>
          <w:sz w:val="28"/>
          <w:szCs w:val="28"/>
        </w:rPr>
      </w:pPr>
      <w:r w:rsidRPr="0000167D">
        <w:rPr>
          <w:rFonts w:asciiTheme="minorEastAsia" w:hAnsiTheme="minorEastAsia" w:hint="eastAsia"/>
          <w:sz w:val="28"/>
          <w:szCs w:val="28"/>
        </w:rPr>
        <w:t>项目简介：</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1.主要研究发现：</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大脑是自然界中最为复杂的信息处理系统，是实现和调控各项生理功能的神经中枢，具有行为、语言、记忆、学习、思维和意识等多种高级认知功能。经典理论认为，神经系统中信息传递和编码的方式主要是通过神经电信号和化学信号。为了更深层次的研究大脑工作机制，人们开始关注生物光子可能参与神经信号的传递和编码。生物光子是生物超弱发光（Ultra-weak photon emission，UPE）的简称，它是指包括微生物、植物、动物和人类在内的几乎所有的生命体在正</w:t>
      </w:r>
      <w:r w:rsidRPr="0000167D">
        <w:rPr>
          <w:rFonts w:asciiTheme="minorEastAsia" w:hAnsiTheme="minorEastAsia" w:hint="eastAsia"/>
          <w:sz w:val="28"/>
          <w:szCs w:val="28"/>
        </w:rPr>
        <w:lastRenderedPageBreak/>
        <w:t>常或病理条件下都会辐射出的极其微弱的光子流。</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使用我们研发的“原位生物光子自显影” (in situ biophoton autography)检测技术，我们发现生物光子能在感觉和运动神经纤维上传递，结果提示生物光子可能起到神经信号通讯的作用。随后，我们创制了“超弱生物光子成像系统”并进行了进一步的研究。使用小鼠脑片，我们发现谷氨酸能诱导生物光子在神经回路活动和传递，因此提出了“生物光子传递”（Biophotonic transmission）新概念。</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此外，我们最近比较分析了人和其它动物（牛蛙、小鼠、鸡、猪和猕猴）脑片谷氨酸诱导的生物光子活动和传递光谱差异，结果发现从动物到人出现了光谱红移的现象（依次为牛蛙、小鼠、鸡、猪、猕猴和人），这些研究发现 2016 年发表在美国科学院院刊（PNAS）上，对于解释人类为什么拥有比其它动物更高智能提供了新颖的研究证据。而且，研究还发现由神经递质相互作用介导的生物光子活动和传递可能与意识的起源和改变有关。</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2.研究发现的重要性和科学意义：</w:t>
      </w:r>
    </w:p>
    <w:p w:rsidR="00ED3549"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这些研究发现提示生物光子与脑功能密切相关，大脑高级功能如学习和记忆、智力、情感甚至意识等等可能就是通过生物光子信号来传递和编码的。这对于探究意识的起源, 为解释通过实证研究和现象研究以及临床心理学研究所总结出来的理论模型提供了新的神经生物学实验证据；而神经回路生物光子的活动和传递涉及量子力学和量子脑的研究范围，这对于推动量子脑、量子计算和人工智能的研究也具有一定的意义。</w:t>
      </w:r>
    </w:p>
    <w:p w:rsidR="0000167D" w:rsidRDefault="0000167D" w:rsidP="0000167D">
      <w:pPr>
        <w:rPr>
          <w:rFonts w:asciiTheme="minorEastAsia" w:hAnsiTheme="minorEastAsia"/>
          <w:sz w:val="28"/>
          <w:szCs w:val="28"/>
        </w:rPr>
      </w:pPr>
    </w:p>
    <w:p w:rsidR="00ED3549" w:rsidRPr="0000167D" w:rsidRDefault="009F651D" w:rsidP="0000167D">
      <w:pPr>
        <w:rPr>
          <w:rFonts w:asciiTheme="minorEastAsia" w:hAnsiTheme="minorEastAsia"/>
          <w:sz w:val="28"/>
          <w:szCs w:val="28"/>
        </w:rPr>
      </w:pPr>
      <w:r w:rsidRPr="0000167D">
        <w:rPr>
          <w:rFonts w:asciiTheme="minorEastAsia" w:hAnsiTheme="minorEastAsia" w:hint="eastAsia"/>
          <w:sz w:val="28"/>
          <w:szCs w:val="28"/>
        </w:rPr>
        <w:t>代表性论文专著目录</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1</w:t>
      </w:r>
      <w:r w:rsidRPr="0000167D">
        <w:rPr>
          <w:rFonts w:asciiTheme="minorEastAsia" w:hAnsiTheme="minorEastAsia"/>
          <w:sz w:val="28"/>
          <w:szCs w:val="28"/>
        </w:rPr>
        <w:tab/>
        <w:t>Sun Y, Wang C, Dai J (*). Biophotons as neural communication signals demonstrated by in situ biophoton autography. Photochemical &amp; Photobiological Sciences. 2010, 9 (3):315-322</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2</w:t>
      </w:r>
      <w:r w:rsidRPr="0000167D">
        <w:rPr>
          <w:rFonts w:asciiTheme="minorEastAsia" w:hAnsiTheme="minorEastAsia"/>
          <w:sz w:val="28"/>
          <w:szCs w:val="28"/>
        </w:rPr>
        <w:tab/>
        <w:t>Tang R, Dai J (*). Spatiotemporal imaging of glutamate-induced biophotonic activities and transmission in neural circuits. Plos One. 2014, 9 (1):e85643</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3</w:t>
      </w:r>
      <w:r w:rsidRPr="0000167D">
        <w:rPr>
          <w:rFonts w:asciiTheme="minorEastAsia" w:hAnsiTheme="minorEastAsia" w:hint="eastAsia"/>
          <w:sz w:val="28"/>
          <w:szCs w:val="28"/>
        </w:rPr>
        <w:tab/>
        <w:t>汤仁东，戴甲培.超弱发光成像的分水岭法光子信息提取。光电子&amp;#183;激光。24（1）：202-208（2013）。</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4</w:t>
      </w:r>
      <w:r w:rsidRPr="0000167D">
        <w:rPr>
          <w:rFonts w:asciiTheme="minorEastAsia" w:hAnsiTheme="minorEastAsia"/>
          <w:sz w:val="28"/>
          <w:szCs w:val="28"/>
        </w:rPr>
        <w:tab/>
        <w:t>Wang Z, Wang N, Li Z, Xiao F, Dai J(*). Human high intelligence is involved in spectral redshift of  biophotonic activities in the brain. , Proc Natl Acad Sci U S A, 2016.8.2, 113(31): 8753-8758</w:t>
      </w:r>
    </w:p>
    <w:p w:rsidR="00ED3549"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5</w:t>
      </w:r>
      <w:r w:rsidRPr="0000167D">
        <w:rPr>
          <w:rFonts w:asciiTheme="minorEastAsia" w:hAnsiTheme="minorEastAsia"/>
          <w:sz w:val="28"/>
          <w:szCs w:val="28"/>
        </w:rPr>
        <w:tab/>
        <w:t>Li Z, Dai J (*). Biophotons Contribute to Retinal Dark Noise. Neurosci Bull, 2016.6, 32(3): 246-252</w:t>
      </w:r>
    </w:p>
    <w:p w:rsidR="0000167D" w:rsidRDefault="0000167D" w:rsidP="0000167D">
      <w:pPr>
        <w:rPr>
          <w:rFonts w:asciiTheme="minorEastAsia" w:hAnsiTheme="minorEastAsia"/>
          <w:sz w:val="28"/>
          <w:szCs w:val="28"/>
        </w:rPr>
      </w:pPr>
    </w:p>
    <w:p w:rsidR="00ED3549" w:rsidRPr="0000167D" w:rsidRDefault="009F651D" w:rsidP="0000167D">
      <w:pPr>
        <w:rPr>
          <w:rFonts w:asciiTheme="minorEastAsia" w:hAnsiTheme="minorEastAsia" w:hint="eastAsia"/>
          <w:sz w:val="28"/>
          <w:szCs w:val="28"/>
        </w:rPr>
      </w:pPr>
      <w:r w:rsidRPr="0000167D">
        <w:rPr>
          <w:rFonts w:asciiTheme="minorEastAsia" w:hAnsiTheme="minorEastAsia" w:hint="eastAsia"/>
          <w:sz w:val="28"/>
          <w:szCs w:val="28"/>
        </w:rPr>
        <w:t>主要完成人：</w:t>
      </w:r>
      <w:r w:rsidR="0000167D" w:rsidRPr="0000167D">
        <w:rPr>
          <w:rFonts w:asciiTheme="minorEastAsia" w:hAnsiTheme="minorEastAsia" w:hint="eastAsia"/>
          <w:sz w:val="28"/>
          <w:szCs w:val="28"/>
        </w:rPr>
        <w:t>戴甲培</w:t>
      </w:r>
      <w:r w:rsidR="00A42A7D">
        <w:rPr>
          <w:rFonts w:asciiTheme="minorEastAsia" w:hAnsiTheme="minorEastAsia" w:hint="eastAsia"/>
          <w:sz w:val="28"/>
          <w:szCs w:val="28"/>
        </w:rPr>
        <w:t>（</w:t>
      </w:r>
      <w:r w:rsidR="00A42A7D" w:rsidRPr="0000167D">
        <w:rPr>
          <w:rFonts w:asciiTheme="minorEastAsia" w:hAnsiTheme="minorEastAsia"/>
          <w:sz w:val="28"/>
          <w:szCs w:val="28"/>
        </w:rPr>
        <w:t>中南民族大学</w:t>
      </w:r>
      <w:r w:rsidR="00A42A7D">
        <w:rPr>
          <w:rFonts w:asciiTheme="minorEastAsia" w:hAnsiTheme="minorEastAsia" w:hint="eastAsia"/>
          <w:sz w:val="28"/>
          <w:szCs w:val="28"/>
        </w:rPr>
        <w:t>）</w:t>
      </w:r>
      <w:r w:rsidR="0000167D" w:rsidRPr="0000167D">
        <w:rPr>
          <w:rFonts w:asciiTheme="minorEastAsia" w:hAnsiTheme="minorEastAsia" w:hint="eastAsia"/>
          <w:sz w:val="28"/>
          <w:szCs w:val="28"/>
        </w:rPr>
        <w:t>、王卓</w:t>
      </w:r>
      <w:r w:rsidR="00A42A7D">
        <w:rPr>
          <w:rFonts w:asciiTheme="minorEastAsia" w:hAnsiTheme="minorEastAsia" w:hint="eastAsia"/>
          <w:sz w:val="28"/>
          <w:szCs w:val="28"/>
        </w:rPr>
        <w:t>（</w:t>
      </w:r>
      <w:r w:rsidR="00A42A7D" w:rsidRPr="0000167D">
        <w:rPr>
          <w:rFonts w:asciiTheme="minorEastAsia" w:hAnsiTheme="minorEastAsia"/>
          <w:sz w:val="28"/>
          <w:szCs w:val="28"/>
        </w:rPr>
        <w:t>中南民族大学</w:t>
      </w:r>
      <w:r w:rsidR="00A42A7D">
        <w:rPr>
          <w:rFonts w:asciiTheme="minorEastAsia" w:hAnsiTheme="minorEastAsia" w:hint="eastAsia"/>
          <w:sz w:val="28"/>
          <w:szCs w:val="28"/>
        </w:rPr>
        <w:t>）</w:t>
      </w:r>
      <w:r w:rsidR="0000167D" w:rsidRPr="0000167D">
        <w:rPr>
          <w:rFonts w:asciiTheme="minorEastAsia" w:hAnsiTheme="minorEastAsia" w:hint="eastAsia"/>
          <w:sz w:val="28"/>
          <w:szCs w:val="28"/>
        </w:rPr>
        <w:t>、孙燕</w:t>
      </w:r>
      <w:r w:rsidR="00A42A7D">
        <w:rPr>
          <w:rFonts w:asciiTheme="minorEastAsia" w:hAnsiTheme="minorEastAsia" w:hint="eastAsia"/>
          <w:sz w:val="28"/>
          <w:szCs w:val="28"/>
        </w:rPr>
        <w:t>（</w:t>
      </w:r>
      <w:r w:rsidR="00A42A7D" w:rsidRPr="0000167D">
        <w:rPr>
          <w:rFonts w:asciiTheme="minorEastAsia" w:hAnsiTheme="minorEastAsia"/>
          <w:sz w:val="28"/>
          <w:szCs w:val="28"/>
        </w:rPr>
        <w:t>中南民族大学</w:t>
      </w:r>
      <w:r w:rsidR="00A42A7D">
        <w:rPr>
          <w:rFonts w:asciiTheme="minorEastAsia" w:hAnsiTheme="minorEastAsia" w:hint="eastAsia"/>
          <w:sz w:val="28"/>
          <w:szCs w:val="28"/>
        </w:rPr>
        <w:t>）</w:t>
      </w:r>
      <w:r w:rsidR="0000167D" w:rsidRPr="0000167D">
        <w:rPr>
          <w:rFonts w:asciiTheme="minorEastAsia" w:hAnsiTheme="minorEastAsia" w:hint="eastAsia"/>
          <w:sz w:val="28"/>
          <w:szCs w:val="28"/>
        </w:rPr>
        <w:t>、汤仁东</w:t>
      </w:r>
      <w:r w:rsidR="00A42A7D">
        <w:rPr>
          <w:rFonts w:asciiTheme="minorEastAsia" w:hAnsiTheme="minorEastAsia" w:hint="eastAsia"/>
          <w:sz w:val="28"/>
          <w:szCs w:val="28"/>
        </w:rPr>
        <w:t>（</w:t>
      </w:r>
      <w:r w:rsidR="00A42A7D" w:rsidRPr="0000167D">
        <w:rPr>
          <w:rFonts w:asciiTheme="minorEastAsia" w:hAnsiTheme="minorEastAsia"/>
          <w:sz w:val="28"/>
          <w:szCs w:val="28"/>
        </w:rPr>
        <w:t>中南民族大学</w:t>
      </w:r>
      <w:r w:rsidR="00A42A7D">
        <w:rPr>
          <w:rFonts w:asciiTheme="minorEastAsia" w:hAnsiTheme="minorEastAsia" w:hint="eastAsia"/>
          <w:sz w:val="28"/>
          <w:szCs w:val="28"/>
        </w:rPr>
        <w:t>）</w:t>
      </w:r>
      <w:r w:rsidR="0000167D" w:rsidRPr="0000167D">
        <w:rPr>
          <w:rFonts w:asciiTheme="minorEastAsia" w:hAnsiTheme="minorEastAsia" w:hint="eastAsia"/>
          <w:sz w:val="28"/>
          <w:szCs w:val="28"/>
        </w:rPr>
        <w:t>、李泽华</w:t>
      </w:r>
      <w:r w:rsidR="00A42A7D">
        <w:rPr>
          <w:rFonts w:asciiTheme="minorEastAsia" w:hAnsiTheme="minorEastAsia" w:hint="eastAsia"/>
          <w:sz w:val="28"/>
          <w:szCs w:val="28"/>
        </w:rPr>
        <w:t>（</w:t>
      </w:r>
      <w:r w:rsidR="00A42A7D" w:rsidRPr="0000167D">
        <w:rPr>
          <w:rFonts w:asciiTheme="minorEastAsia" w:hAnsiTheme="minorEastAsia"/>
          <w:sz w:val="28"/>
          <w:szCs w:val="28"/>
        </w:rPr>
        <w:t>中南民族大学</w:t>
      </w:r>
      <w:r w:rsidR="00A42A7D">
        <w:rPr>
          <w:rFonts w:asciiTheme="minorEastAsia" w:hAnsiTheme="minorEastAsia" w:hint="eastAsia"/>
          <w:sz w:val="28"/>
          <w:szCs w:val="28"/>
        </w:rPr>
        <w:t>）</w:t>
      </w:r>
      <w:bookmarkStart w:id="0" w:name="_GoBack"/>
      <w:bookmarkEnd w:id="0"/>
    </w:p>
    <w:sectPr w:rsidR="00ED3549" w:rsidRPr="00001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1C" w:rsidRDefault="00231D1C" w:rsidP="00ED3549">
      <w:r>
        <w:separator/>
      </w:r>
    </w:p>
  </w:endnote>
  <w:endnote w:type="continuationSeparator" w:id="0">
    <w:p w:rsidR="00231D1C" w:rsidRDefault="00231D1C" w:rsidP="00ED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1C" w:rsidRDefault="00231D1C" w:rsidP="00ED3549">
      <w:r>
        <w:separator/>
      </w:r>
    </w:p>
  </w:footnote>
  <w:footnote w:type="continuationSeparator" w:id="0">
    <w:p w:rsidR="00231D1C" w:rsidRDefault="00231D1C" w:rsidP="00ED3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D6"/>
    <w:rsid w:val="0000167D"/>
    <w:rsid w:val="00227D54"/>
    <w:rsid w:val="00231D1C"/>
    <w:rsid w:val="002569A1"/>
    <w:rsid w:val="00456CCF"/>
    <w:rsid w:val="00524798"/>
    <w:rsid w:val="009F651D"/>
    <w:rsid w:val="00A42A7D"/>
    <w:rsid w:val="00B93DF4"/>
    <w:rsid w:val="00C37ED6"/>
    <w:rsid w:val="00D44340"/>
    <w:rsid w:val="00D610E7"/>
    <w:rsid w:val="00ED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948B5F-62D0-43EE-B4CD-F2D9613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549"/>
    <w:rPr>
      <w:sz w:val="18"/>
      <w:szCs w:val="18"/>
    </w:rPr>
  </w:style>
  <w:style w:type="paragraph" w:styleId="a4">
    <w:name w:val="footer"/>
    <w:basedOn w:val="a"/>
    <w:link w:val="Char0"/>
    <w:uiPriority w:val="99"/>
    <w:unhideWhenUsed/>
    <w:rsid w:val="00ED3549"/>
    <w:pPr>
      <w:tabs>
        <w:tab w:val="center" w:pos="4153"/>
        <w:tab w:val="right" w:pos="8306"/>
      </w:tabs>
      <w:snapToGrid w:val="0"/>
      <w:jc w:val="left"/>
    </w:pPr>
    <w:rPr>
      <w:sz w:val="18"/>
      <w:szCs w:val="18"/>
    </w:rPr>
  </w:style>
  <w:style w:type="character" w:customStyle="1" w:styleId="Char0">
    <w:name w:val="页脚 Char"/>
    <w:basedOn w:val="a0"/>
    <w:link w:val="a4"/>
    <w:uiPriority w:val="99"/>
    <w:rsid w:val="00ED3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sxd</dc:creator>
  <cp:keywords/>
  <dc:description/>
  <cp:lastModifiedBy>sxd</cp:lastModifiedBy>
  <cp:revision>8</cp:revision>
  <dcterms:created xsi:type="dcterms:W3CDTF">2020-05-21T09:58:00Z</dcterms:created>
  <dcterms:modified xsi:type="dcterms:W3CDTF">2020-05-21T10:52:00Z</dcterms:modified>
</cp:coreProperties>
</file>